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cs="Times New Roman"/>
          <w:b/>
          <w:sz w:val="24"/>
          <w:szCs w:val="24"/>
        </w:rPr>
      </w:pPr>
      <w:r>
        <w:rPr>
          <w:rFonts w:ascii="Times New Roman" w:cs="Times New Roman" w:hAnsiTheme="minorEastAsia"/>
          <w:b/>
          <w:sz w:val="24"/>
          <w:szCs w:val="24"/>
        </w:rPr>
        <w:t>浙江大学医学院</w:t>
      </w:r>
      <w:r>
        <w:rPr>
          <w:rFonts w:ascii="Times New Roman" w:hAnsi="Times New Roman" w:cs="Times New Roman"/>
          <w:b/>
          <w:sz w:val="24"/>
          <w:szCs w:val="24"/>
        </w:rPr>
        <w:t>-</w:t>
      </w:r>
      <w:r>
        <w:rPr>
          <w:rFonts w:ascii="Times New Roman" w:cs="Times New Roman" w:hAnsiTheme="minorEastAsia"/>
          <w:b/>
          <w:sz w:val="24"/>
          <w:szCs w:val="24"/>
        </w:rPr>
        <w:t>剑桥大学联合招收博士后计划项目</w:t>
      </w:r>
    </w:p>
    <w:p>
      <w:pPr>
        <w:adjustRightInd w:val="0"/>
        <w:snapToGrid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Joint Postdoctoral Fellowship Program: Zhejiang University School of Medicine</w:t>
      </w:r>
      <w:r>
        <w:rPr>
          <w:rFonts w:hint="eastAsia" w:ascii="Times New Roman" w:hAnsi="Times New Roman" w:cs="Times New Roman"/>
          <w:b/>
          <w:sz w:val="24"/>
          <w:szCs w:val="24"/>
        </w:rPr>
        <w:t xml:space="preserve"> </w:t>
      </w:r>
      <w:r>
        <w:rPr>
          <w:rFonts w:ascii="Times New Roman" w:hAnsi="Times New Roman" w:cs="Times New Roman"/>
          <w:b/>
          <w:sz w:val="24"/>
          <w:szCs w:val="24"/>
        </w:rPr>
        <w:t>and University of Cambridge</w:t>
      </w:r>
    </w:p>
    <w:p>
      <w:pPr>
        <w:adjustRightInd w:val="0"/>
        <w:snapToGrid w:val="0"/>
        <w:spacing w:line="360" w:lineRule="auto"/>
        <w:jc w:val="center"/>
        <w:rPr>
          <w:rFonts w:ascii="Times New Roman" w:hAnsi="Times New Roman" w:cs="Times New Roman"/>
          <w:b/>
          <w:sz w:val="24"/>
          <w:szCs w:val="24"/>
        </w:rPr>
      </w:pPr>
    </w:p>
    <w:p>
      <w:pPr>
        <w:adjustRightInd w:val="0"/>
        <w:snapToGrid w:val="0"/>
        <w:spacing w:line="360" w:lineRule="auto"/>
        <w:rPr>
          <w:rFonts w:ascii="Times New Roman" w:hAnsi="Times New Roman" w:cs="Times New Roman"/>
          <w:b/>
          <w:sz w:val="24"/>
          <w:szCs w:val="24"/>
        </w:rPr>
      </w:pPr>
      <w:r>
        <w:rPr>
          <w:rFonts w:ascii="Times New Roman" w:cs="Times New Roman" w:hAnsiTheme="minorEastAsia"/>
          <w:b/>
          <w:sz w:val="24"/>
          <w:szCs w:val="24"/>
        </w:rPr>
        <w:t>岗位一</w:t>
      </w:r>
    </w:p>
    <w:p>
      <w:pPr>
        <w:adjustRightInd w:val="0"/>
        <w:snapToGrid w:val="0"/>
        <w:spacing w:line="360" w:lineRule="auto"/>
        <w:rPr>
          <w:rFonts w:ascii="Times New Roman" w:hAnsi="Times New Roman" w:cs="Times New Roman"/>
          <w:sz w:val="24"/>
          <w:szCs w:val="24"/>
        </w:rPr>
      </w:pPr>
      <w:r>
        <w:rPr>
          <w:rFonts w:ascii="Times New Roman" w:cs="Times New Roman" w:hAnsiTheme="minorEastAsia"/>
          <w:b/>
          <w:sz w:val="24"/>
          <w:szCs w:val="24"/>
        </w:rPr>
        <w:t>研究方向：</w:t>
      </w:r>
      <w:r>
        <w:rPr>
          <w:rFonts w:ascii="Times New Roman" w:cs="Times New Roman" w:hAnsiTheme="minorEastAsia"/>
          <w:sz w:val="24"/>
          <w:szCs w:val="24"/>
        </w:rPr>
        <w:t>肝脏移植</w:t>
      </w:r>
    </w:p>
    <w:p>
      <w:pPr>
        <w:adjustRightInd w:val="0"/>
        <w:snapToGrid w:val="0"/>
        <w:spacing w:line="360" w:lineRule="auto"/>
        <w:rPr>
          <w:rFonts w:ascii="Times New Roman" w:hAnsi="Times New Roman" w:cs="Times New Roman"/>
          <w:b/>
          <w:sz w:val="24"/>
          <w:szCs w:val="24"/>
        </w:rPr>
      </w:pPr>
      <w:r>
        <w:rPr>
          <w:rFonts w:ascii="Times New Roman" w:cs="Times New Roman" w:hAnsiTheme="minorEastAsia"/>
          <w:b/>
          <w:sz w:val="24"/>
          <w:szCs w:val="24"/>
        </w:rPr>
        <w:t>合作导师（浙江大学）及团队简介：</w:t>
      </w:r>
    </w:p>
    <w:p>
      <w:pPr>
        <w:adjustRightInd w:val="0"/>
        <w:snapToGrid w:val="0"/>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徐骁，浙江大学外科学教授、主任医师。教育部</w:t>
      </w:r>
      <w:r>
        <w:rPr>
          <w:rFonts w:ascii="Times New Roman" w:hAnsi="Times New Roman" w:cs="Times New Roman"/>
          <w:sz w:val="24"/>
          <w:szCs w:val="24"/>
        </w:rPr>
        <w:t>“</w:t>
      </w:r>
      <w:r>
        <w:rPr>
          <w:rFonts w:ascii="Times New Roman" w:cs="Times New Roman" w:hAnsiTheme="minorEastAsia"/>
          <w:sz w:val="24"/>
          <w:szCs w:val="24"/>
        </w:rPr>
        <w:t>长江学者奖励计划</w:t>
      </w:r>
      <w:r>
        <w:rPr>
          <w:rFonts w:ascii="Times New Roman" w:hAnsi="Times New Roman" w:cs="Times New Roman"/>
          <w:sz w:val="24"/>
          <w:szCs w:val="24"/>
        </w:rPr>
        <w:t>”</w:t>
      </w:r>
      <w:r>
        <w:rPr>
          <w:rFonts w:ascii="Times New Roman" w:cs="Times New Roman" w:hAnsiTheme="minorEastAsia"/>
          <w:sz w:val="24"/>
          <w:szCs w:val="24"/>
        </w:rPr>
        <w:t>特聘教授、国家杰出青年科学基金获得者、国家</w:t>
      </w:r>
      <w:r>
        <w:rPr>
          <w:rFonts w:ascii="Times New Roman" w:hAnsi="Times New Roman" w:cs="Times New Roman"/>
          <w:sz w:val="24"/>
          <w:szCs w:val="24"/>
        </w:rPr>
        <w:t>“</w:t>
      </w:r>
      <w:r>
        <w:rPr>
          <w:rFonts w:ascii="Times New Roman" w:cs="Times New Roman" w:hAnsiTheme="minorEastAsia"/>
          <w:sz w:val="24"/>
          <w:szCs w:val="24"/>
        </w:rPr>
        <w:t>万人计划</w:t>
      </w:r>
      <w:r>
        <w:rPr>
          <w:rFonts w:ascii="Times New Roman" w:hAnsi="Times New Roman" w:cs="Times New Roman"/>
          <w:sz w:val="24"/>
          <w:szCs w:val="24"/>
        </w:rPr>
        <w:t>”</w:t>
      </w:r>
      <w:r>
        <w:rPr>
          <w:rFonts w:ascii="Times New Roman" w:cs="Times New Roman" w:hAnsiTheme="minorEastAsia"/>
          <w:sz w:val="24"/>
          <w:szCs w:val="24"/>
        </w:rPr>
        <w:t>科技创新领军人才。现任浙江大学医学院副院长、浙江大学器官移植研究所副所长</w:t>
      </w:r>
      <w:r>
        <w:rPr>
          <w:rFonts w:hint="eastAsia" w:ascii="Times New Roman" w:cs="Times New Roman" w:hAnsiTheme="minorEastAsia"/>
          <w:sz w:val="24"/>
          <w:szCs w:val="24"/>
        </w:rPr>
        <w:t>，</w:t>
      </w:r>
      <w:r>
        <w:rPr>
          <w:rFonts w:ascii="Times New Roman" w:cs="Times New Roman" w:hAnsiTheme="minorEastAsia"/>
          <w:sz w:val="24"/>
          <w:szCs w:val="24"/>
        </w:rPr>
        <w:t>兼任中华医学会器官移植学分会副主任委员、全国肝移植学组组长。主要研究方向：（</w:t>
      </w:r>
      <w:r>
        <w:rPr>
          <w:rFonts w:ascii="Times New Roman" w:hAnsi="Times New Roman" w:cs="Times New Roman"/>
          <w:sz w:val="24"/>
          <w:szCs w:val="24"/>
        </w:rPr>
        <w:t>1</w:t>
      </w:r>
      <w:r>
        <w:rPr>
          <w:rFonts w:ascii="Times New Roman" w:cs="Times New Roman" w:hAnsiTheme="minorEastAsia"/>
          <w:sz w:val="24"/>
          <w:szCs w:val="24"/>
        </w:rPr>
        <w:t>）肝癌分子分型精准肝移植；（</w:t>
      </w:r>
      <w:r>
        <w:rPr>
          <w:rFonts w:ascii="Times New Roman" w:hAnsi="Times New Roman" w:cs="Times New Roman"/>
          <w:sz w:val="24"/>
          <w:szCs w:val="24"/>
        </w:rPr>
        <w:t>2</w:t>
      </w:r>
      <w:r>
        <w:rPr>
          <w:rFonts w:ascii="Times New Roman" w:cs="Times New Roman" w:hAnsiTheme="minorEastAsia"/>
          <w:sz w:val="24"/>
          <w:szCs w:val="24"/>
        </w:rPr>
        <w:t>）肝移植术后并发症发生机制和防治新策略。更多信息请见徐骁老师个人网页：</w:t>
      </w:r>
      <w:r>
        <w:fldChar w:fldCharType="begin"/>
      </w:r>
      <w:r>
        <w:instrText xml:space="preserve"> HYPERLINK "https://person.zju.edu.cn/0097425" </w:instrText>
      </w:r>
      <w:r>
        <w:fldChar w:fldCharType="separate"/>
      </w:r>
      <w:r>
        <w:rPr>
          <w:rStyle w:val="9"/>
          <w:rFonts w:ascii="Times New Roman" w:hAnsi="Times New Roman" w:cs="Times New Roman"/>
          <w:sz w:val="24"/>
          <w:szCs w:val="24"/>
        </w:rPr>
        <w:t>https://person.zju.edu.cn/0097425</w:t>
      </w:r>
      <w:r>
        <w:rPr>
          <w:rStyle w:val="9"/>
          <w:rFonts w:ascii="Times New Roman" w:hAnsi="Times New Roman" w:cs="Times New Roman"/>
          <w:sz w:val="24"/>
          <w:szCs w:val="24"/>
        </w:rPr>
        <w:fldChar w:fldCharType="end"/>
      </w:r>
      <w:r>
        <w:rPr>
          <w:rFonts w:ascii="Times New Roman" w:cs="Times New Roman" w:hAnsiTheme="minorEastAsia"/>
          <w:sz w:val="24"/>
          <w:szCs w:val="24"/>
        </w:rPr>
        <w:t>。</w:t>
      </w:r>
    </w:p>
    <w:p>
      <w:pPr>
        <w:adjustRightInd w:val="0"/>
        <w:snapToGrid w:val="0"/>
        <w:spacing w:line="360" w:lineRule="auto"/>
        <w:rPr>
          <w:rFonts w:ascii="Times New Roman" w:hAnsi="Times New Roman" w:cs="Times New Roman"/>
          <w:sz w:val="24"/>
          <w:szCs w:val="24"/>
        </w:rPr>
      </w:pPr>
      <w:r>
        <w:rPr>
          <w:rFonts w:ascii="Times New Roman" w:cs="Times New Roman" w:hAnsiTheme="minorEastAsia"/>
          <w:b/>
          <w:sz w:val="24"/>
          <w:szCs w:val="24"/>
        </w:rPr>
        <w:t>合作导师（剑桥大学）及团队简介：</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Patrick Maxwell</w:t>
      </w:r>
      <w:r>
        <w:rPr>
          <w:rFonts w:ascii="Times New Roman" w:cs="Times New Roman" w:hAnsiTheme="minorEastAsia"/>
          <w:sz w:val="24"/>
          <w:szCs w:val="24"/>
        </w:rPr>
        <w:t>教授，英国医学科学院院士、浙江大学医学院附属第一医院客座教授。现任剑桥大学临床医学院院长、英国医学研究委员会分子与细胞学分会主席。</w:t>
      </w:r>
      <w:r>
        <w:rPr>
          <w:rFonts w:ascii="Times New Roman" w:hAnsi="Times New Roman" w:cs="Times New Roman"/>
          <w:sz w:val="24"/>
          <w:szCs w:val="24"/>
        </w:rPr>
        <w:t>Patrick Maxwell</w:t>
      </w:r>
      <w:r>
        <w:rPr>
          <w:rFonts w:ascii="Times New Roman" w:cs="Times New Roman" w:hAnsiTheme="minorEastAsia"/>
          <w:sz w:val="24"/>
          <w:szCs w:val="24"/>
        </w:rPr>
        <w:t>院士主要研究领域是细胞对氧的反应。其研究成果表明羟基化是控制蛋白质破坏的一种新方法，且细胞中存在</w:t>
      </w:r>
      <w:r>
        <w:rPr>
          <w:rFonts w:ascii="Times New Roman" w:hAnsi="Times New Roman" w:cs="Times New Roman"/>
          <w:sz w:val="24"/>
          <w:szCs w:val="24"/>
        </w:rPr>
        <w:t>“</w:t>
      </w:r>
      <w:r>
        <w:rPr>
          <w:rFonts w:ascii="Times New Roman" w:cs="Times New Roman" w:hAnsiTheme="minorEastAsia"/>
          <w:sz w:val="24"/>
          <w:szCs w:val="24"/>
        </w:rPr>
        <w:t>氧感应器</w:t>
      </w:r>
      <w:r>
        <w:rPr>
          <w:rFonts w:ascii="Times New Roman" w:hAnsi="Times New Roman" w:cs="Times New Roman"/>
          <w:sz w:val="24"/>
          <w:szCs w:val="24"/>
        </w:rPr>
        <w:t>”</w:t>
      </w:r>
      <w:r>
        <w:rPr>
          <w:rFonts w:ascii="Times New Roman" w:cs="Times New Roman" w:hAnsiTheme="minorEastAsia"/>
          <w:sz w:val="24"/>
          <w:szCs w:val="24"/>
        </w:rPr>
        <w:t>。</w:t>
      </w:r>
      <w:r>
        <w:rPr>
          <w:rFonts w:hint="eastAsia" w:ascii="Times New Roman" w:cs="Times New Roman" w:hAnsiTheme="minorEastAsia"/>
          <w:sz w:val="24"/>
          <w:szCs w:val="24"/>
        </w:rPr>
        <w:t>在</w:t>
      </w:r>
      <w:r>
        <w:rPr>
          <w:rFonts w:ascii="Times New Roman" w:hAnsi="Times New Roman" w:cs="Times New Roman"/>
          <w:sz w:val="24"/>
          <w:szCs w:val="24"/>
        </w:rPr>
        <w:t>Nature</w:t>
      </w:r>
      <w:r>
        <w:rPr>
          <w:rFonts w:ascii="Times New Roman" w:cs="Times New Roman" w:hAnsiTheme="minorEastAsia"/>
          <w:sz w:val="24"/>
          <w:szCs w:val="24"/>
        </w:rPr>
        <w:t>、</w:t>
      </w:r>
      <w:r>
        <w:rPr>
          <w:rFonts w:ascii="Times New Roman" w:hAnsi="Times New Roman" w:cs="Times New Roman"/>
          <w:sz w:val="24"/>
          <w:szCs w:val="24"/>
        </w:rPr>
        <w:t>Lancet</w:t>
      </w:r>
      <w:r>
        <w:rPr>
          <w:rFonts w:ascii="Times New Roman" w:cs="Times New Roman" w:hAnsiTheme="minorEastAsia"/>
          <w:sz w:val="24"/>
          <w:szCs w:val="24"/>
        </w:rPr>
        <w:t>和</w:t>
      </w:r>
      <w:r>
        <w:rPr>
          <w:rFonts w:ascii="Times New Roman" w:hAnsi="Times New Roman" w:cs="Times New Roman"/>
          <w:sz w:val="24"/>
          <w:szCs w:val="24"/>
        </w:rPr>
        <w:t>Nature Genet</w:t>
      </w:r>
      <w:r>
        <w:rPr>
          <w:rFonts w:ascii="Times New Roman" w:cs="Times New Roman" w:hAnsiTheme="minorEastAsia"/>
          <w:sz w:val="24"/>
          <w:szCs w:val="24"/>
        </w:rPr>
        <w:t>等顶尖杂志发表多篇学术论文。英方团队核心成员包括剑桥大学器官移植中心主任</w:t>
      </w:r>
      <w:r>
        <w:rPr>
          <w:rFonts w:ascii="Times New Roman" w:hAnsi="Times New Roman" w:cs="Times New Roman"/>
          <w:sz w:val="24"/>
          <w:szCs w:val="24"/>
        </w:rPr>
        <w:t>Nicholas Torpey</w:t>
      </w:r>
      <w:r>
        <w:rPr>
          <w:rFonts w:ascii="Times New Roman" w:cs="Times New Roman" w:hAnsiTheme="minorEastAsia"/>
          <w:sz w:val="24"/>
          <w:szCs w:val="24"/>
        </w:rPr>
        <w:t>博士和英国癌症研究所剑桥中心的</w:t>
      </w:r>
      <w:r>
        <w:rPr>
          <w:rFonts w:ascii="Times New Roman" w:hAnsi="Times New Roman" w:cs="Times New Roman"/>
          <w:sz w:val="24"/>
          <w:szCs w:val="24"/>
        </w:rPr>
        <w:t>Matthew Hoare</w:t>
      </w:r>
      <w:r>
        <w:rPr>
          <w:rFonts w:ascii="Times New Roman" w:cs="Times New Roman" w:hAnsiTheme="minorEastAsia"/>
          <w:sz w:val="24"/>
          <w:szCs w:val="24"/>
        </w:rPr>
        <w:t>博士（肝癌方向）。</w:t>
      </w:r>
    </w:p>
    <w:p>
      <w:pPr>
        <w:adjustRightInd w:val="0"/>
        <w:snapToGrid w:val="0"/>
        <w:spacing w:line="360" w:lineRule="auto"/>
        <w:rPr>
          <w:rFonts w:ascii="Times New Roman" w:cs="Times New Roman" w:hAnsiTheme="minorEastAsia"/>
          <w:b/>
          <w:sz w:val="24"/>
          <w:szCs w:val="24"/>
        </w:rPr>
      </w:pPr>
      <w:r>
        <w:rPr>
          <w:rFonts w:ascii="Times New Roman" w:cs="Times New Roman" w:hAnsiTheme="minorEastAsia"/>
          <w:b/>
          <w:sz w:val="24"/>
          <w:szCs w:val="24"/>
        </w:rPr>
        <w:t>联合招收博士后工作计划：</w:t>
      </w:r>
    </w:p>
    <w:p>
      <w:pPr>
        <w:adjustRightInd w:val="0"/>
        <w:snapToGrid w:val="0"/>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第一年：在浙江大学开展肝移植领域分子机制、调控网络、移植标准、预警标志物和精准诊治等方面的基础研究</w:t>
      </w:r>
      <w:r>
        <w:rPr>
          <w:rFonts w:hint="eastAsia" w:ascii="Times New Roman" w:cs="Times New Roman" w:hAnsiTheme="minorEastAsia"/>
          <w:sz w:val="24"/>
          <w:szCs w:val="24"/>
        </w:rPr>
        <w:t>；</w:t>
      </w:r>
      <w:r>
        <w:rPr>
          <w:rFonts w:ascii="Times New Roman" w:cs="Times New Roman" w:hAnsiTheme="minorEastAsia"/>
          <w:sz w:val="24"/>
          <w:szCs w:val="24"/>
        </w:rPr>
        <w:t>第二年：在剑桥大学进一步开展上述肝移植领域的分子机制和防治新策略的深入研究。完成相关研究的论文撰写</w:t>
      </w:r>
      <w:r>
        <w:rPr>
          <w:rFonts w:hint="eastAsia" w:ascii="Times New Roman" w:cs="Times New Roman" w:hAnsiTheme="minorEastAsia"/>
          <w:sz w:val="24"/>
          <w:szCs w:val="24"/>
        </w:rPr>
        <w:t>，</w:t>
      </w:r>
      <w:r>
        <w:rPr>
          <w:rFonts w:ascii="Times New Roman" w:cs="Times New Roman" w:hAnsiTheme="minorEastAsia"/>
          <w:sz w:val="24"/>
          <w:szCs w:val="24"/>
        </w:rPr>
        <w:t>并在高水平期刊上发表。</w:t>
      </w:r>
    </w:p>
    <w:p>
      <w:pPr>
        <w:adjustRightInd w:val="0"/>
        <w:snapToGrid w:val="0"/>
        <w:spacing w:line="360" w:lineRule="auto"/>
        <w:rPr>
          <w:rFonts w:ascii="Times New Roman" w:hAnsi="Times New Roman" w:cs="Times New Roman"/>
          <w:sz w:val="24"/>
          <w:szCs w:val="24"/>
        </w:rPr>
      </w:pPr>
    </w:p>
    <w:p>
      <w:pPr>
        <w:adjustRightInd w:val="0"/>
        <w:snapToGrid w:val="0"/>
        <w:spacing w:line="360" w:lineRule="auto"/>
        <w:rPr>
          <w:rFonts w:ascii="Times New Roman" w:hAnsi="Times New Roman" w:cs="Times New Roman"/>
          <w:b/>
          <w:sz w:val="24"/>
          <w:szCs w:val="24"/>
        </w:rPr>
      </w:pPr>
      <w:r>
        <w:rPr>
          <w:rFonts w:ascii="Times New Roman" w:cs="Times New Roman" w:hAnsiTheme="minorEastAsia"/>
          <w:b/>
          <w:sz w:val="24"/>
          <w:szCs w:val="24"/>
        </w:rPr>
        <w:t>岗位二</w:t>
      </w:r>
    </w:p>
    <w:p>
      <w:pPr>
        <w:widowControl/>
        <w:adjustRightInd w:val="0"/>
        <w:snapToGrid w:val="0"/>
        <w:spacing w:line="360" w:lineRule="auto"/>
        <w:rPr>
          <w:rFonts w:ascii="Times New Roman" w:hAnsi="Times New Roman" w:cs="Times New Roman"/>
          <w:sz w:val="24"/>
          <w:szCs w:val="24"/>
        </w:rPr>
      </w:pPr>
      <w:r>
        <w:rPr>
          <w:rFonts w:ascii="Times New Roman" w:cs="Times New Roman" w:hAnsiTheme="minorEastAsia"/>
          <w:b/>
          <w:sz w:val="24"/>
          <w:szCs w:val="24"/>
        </w:rPr>
        <w:t>研究方向（</w:t>
      </w:r>
      <w:r>
        <w:rPr>
          <w:rFonts w:ascii="Times New Roman" w:hAnsi="Times New Roman" w:cs="Times New Roman"/>
          <w:b/>
          <w:sz w:val="24"/>
          <w:szCs w:val="24"/>
        </w:rPr>
        <w:t>1</w:t>
      </w:r>
      <w:r>
        <w:rPr>
          <w:rFonts w:ascii="Times New Roman" w:cs="Times New Roman" w:hAnsiTheme="minorEastAsia"/>
          <w:b/>
          <w:sz w:val="24"/>
          <w:szCs w:val="24"/>
        </w:rPr>
        <w:t>）：</w:t>
      </w:r>
      <w:r>
        <w:rPr>
          <w:rFonts w:ascii="Times New Roman" w:cs="Times New Roman" w:hAnsiTheme="minorEastAsia"/>
          <w:sz w:val="24"/>
          <w:szCs w:val="24"/>
        </w:rPr>
        <w:t>营养代谢的分子与遗传机制研究</w:t>
      </w:r>
      <w:r>
        <w:rPr>
          <w:rFonts w:hint="eastAsia" w:ascii="Times New Roman" w:cs="Times New Roman" w:hAnsiTheme="minorEastAsia"/>
          <w:sz w:val="24"/>
          <w:szCs w:val="24"/>
        </w:rPr>
        <w:t>；</w:t>
      </w:r>
    </w:p>
    <w:p>
      <w:pPr>
        <w:widowControl/>
        <w:adjustRightInd w:val="0"/>
        <w:snapToGrid w:val="0"/>
        <w:spacing w:line="360" w:lineRule="auto"/>
        <w:rPr>
          <w:rFonts w:ascii="Times New Roman" w:hAnsi="Times New Roman" w:cs="Times New Roman"/>
          <w:sz w:val="24"/>
          <w:szCs w:val="24"/>
        </w:rPr>
      </w:pPr>
      <w:r>
        <w:rPr>
          <w:rFonts w:ascii="Times New Roman" w:cs="Times New Roman" w:hAnsiTheme="minorEastAsia"/>
          <w:b/>
          <w:sz w:val="24"/>
          <w:szCs w:val="24"/>
        </w:rPr>
        <w:t>研究方向（</w:t>
      </w:r>
      <w:r>
        <w:rPr>
          <w:rFonts w:ascii="Times New Roman" w:hAnsi="Times New Roman" w:cs="Times New Roman"/>
          <w:b/>
          <w:sz w:val="24"/>
          <w:szCs w:val="24"/>
        </w:rPr>
        <w:t>2</w:t>
      </w:r>
      <w:r>
        <w:rPr>
          <w:rFonts w:ascii="Times New Roman" w:cs="Times New Roman" w:hAnsiTheme="minorEastAsia"/>
          <w:b/>
          <w:sz w:val="24"/>
          <w:szCs w:val="24"/>
        </w:rPr>
        <w:t>）：</w:t>
      </w:r>
      <w:r>
        <w:rPr>
          <w:rFonts w:ascii="Times New Roman" w:cs="Times New Roman" w:hAnsiTheme="minorEastAsia"/>
          <w:sz w:val="24"/>
          <w:szCs w:val="24"/>
        </w:rPr>
        <w:t>肥胖及糖尿病的流行病学研究</w:t>
      </w:r>
      <w:r>
        <w:rPr>
          <w:rFonts w:hint="eastAsia" w:ascii="Times New Roman" w:cs="Times New Roman" w:hAnsiTheme="minorEastAsia"/>
          <w:sz w:val="24"/>
          <w:szCs w:val="24"/>
        </w:rPr>
        <w:t>；</w:t>
      </w:r>
    </w:p>
    <w:p>
      <w:pPr>
        <w:widowControl/>
        <w:adjustRightInd w:val="0"/>
        <w:snapToGrid w:val="0"/>
        <w:spacing w:line="360" w:lineRule="auto"/>
        <w:rPr>
          <w:rFonts w:ascii="Times New Roman" w:hAnsi="Times New Roman" w:cs="Times New Roman"/>
          <w:sz w:val="24"/>
          <w:szCs w:val="24"/>
        </w:rPr>
      </w:pPr>
      <w:r>
        <w:rPr>
          <w:rFonts w:ascii="Times New Roman" w:cs="Times New Roman" w:hAnsiTheme="minorEastAsia"/>
          <w:b/>
          <w:sz w:val="24"/>
          <w:szCs w:val="24"/>
        </w:rPr>
        <w:t>研究方向（</w:t>
      </w:r>
      <w:r>
        <w:rPr>
          <w:rFonts w:ascii="Times New Roman" w:hAnsi="Times New Roman" w:cs="Times New Roman"/>
          <w:b/>
          <w:sz w:val="24"/>
          <w:szCs w:val="24"/>
        </w:rPr>
        <w:t>3</w:t>
      </w:r>
      <w:r>
        <w:rPr>
          <w:rFonts w:ascii="Times New Roman" w:cs="Times New Roman" w:hAnsiTheme="minorEastAsia"/>
          <w:b/>
          <w:sz w:val="24"/>
          <w:szCs w:val="24"/>
        </w:rPr>
        <w:t>）：</w:t>
      </w:r>
      <w:r>
        <w:rPr>
          <w:rFonts w:ascii="Times New Roman" w:cs="Times New Roman" w:hAnsiTheme="minorEastAsia"/>
          <w:sz w:val="24"/>
          <w:szCs w:val="24"/>
        </w:rPr>
        <w:t>微量元素稳态代谢的分子机制</w:t>
      </w:r>
      <w:r>
        <w:rPr>
          <w:rFonts w:hint="eastAsia" w:ascii="Times New Roman" w:cs="Times New Roman" w:hAnsiTheme="minorEastAsia"/>
          <w:sz w:val="24"/>
          <w:szCs w:val="24"/>
        </w:rPr>
        <w:t>。</w:t>
      </w:r>
    </w:p>
    <w:p>
      <w:pPr>
        <w:adjustRightInd w:val="0"/>
        <w:snapToGrid w:val="0"/>
        <w:spacing w:line="360" w:lineRule="auto"/>
        <w:rPr>
          <w:rFonts w:ascii="Times New Roman" w:hAnsi="Times New Roman" w:cs="Times New Roman"/>
          <w:b/>
          <w:sz w:val="24"/>
          <w:szCs w:val="24"/>
        </w:rPr>
      </w:pPr>
      <w:r>
        <w:rPr>
          <w:rFonts w:ascii="Times New Roman" w:cs="Times New Roman" w:hAnsiTheme="minorEastAsia"/>
          <w:b/>
          <w:sz w:val="24"/>
          <w:szCs w:val="24"/>
        </w:rPr>
        <w:t>合作导师（浙江大学）及团队简介：</w:t>
      </w:r>
    </w:p>
    <w:p>
      <w:pPr>
        <w:widowControl/>
        <w:autoSpaceDE w:val="0"/>
        <w:autoSpaceDN w:val="0"/>
        <w:adjustRightInd w:val="0"/>
        <w:snapToGrid w:val="0"/>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王福俤，营养学博士，博士生导师，浙江大学医学院求是特聘教授</w:t>
      </w:r>
      <w:r>
        <w:rPr>
          <w:rFonts w:hint="eastAsia" w:ascii="Times New Roman" w:cs="Times New Roman" w:hAnsiTheme="minorEastAsia"/>
          <w:sz w:val="24"/>
          <w:szCs w:val="24"/>
        </w:rPr>
        <w:t>，</w:t>
      </w:r>
      <w:r>
        <w:rPr>
          <w:rFonts w:ascii="Times New Roman" w:cs="Times New Roman" w:hAnsiTheme="minorEastAsia"/>
          <w:sz w:val="24"/>
          <w:szCs w:val="24"/>
        </w:rPr>
        <w:t>浙江大学营养与食品安全研究所所长。国家万人计划、国家杰出青年基金获得者、科技部中青年领军人才、国家百千万人才工程有突出贡献中青年专家、中国科学院百人计划学者、国务院政府特殊津贴专家、国家重点研发计划</w:t>
      </w:r>
      <w:r>
        <w:rPr>
          <w:rFonts w:ascii="Times New Roman" w:hAnsi="Times New Roman" w:cs="Times New Roman"/>
          <w:sz w:val="24"/>
          <w:szCs w:val="24"/>
        </w:rPr>
        <w:t>“</w:t>
      </w:r>
      <w:r>
        <w:rPr>
          <w:rFonts w:ascii="Times New Roman" w:cs="Times New Roman" w:hAnsiTheme="minorEastAsia"/>
          <w:sz w:val="24"/>
          <w:szCs w:val="24"/>
        </w:rPr>
        <w:t>蛋白质机器与生命过程调控</w:t>
      </w:r>
      <w:r>
        <w:rPr>
          <w:rFonts w:ascii="Times New Roman" w:hAnsi="Times New Roman" w:cs="Times New Roman"/>
          <w:sz w:val="24"/>
          <w:szCs w:val="24"/>
        </w:rPr>
        <w:t>”</w:t>
      </w:r>
      <w:r>
        <w:rPr>
          <w:rFonts w:ascii="Times New Roman" w:cs="Times New Roman" w:hAnsiTheme="minorEastAsia"/>
          <w:sz w:val="24"/>
          <w:szCs w:val="24"/>
        </w:rPr>
        <w:t>重点专项项目首席科学家、中国工程院</w:t>
      </w:r>
      <w:r>
        <w:rPr>
          <w:rFonts w:ascii="Times New Roman" w:hAnsi="Times New Roman" w:cs="Times New Roman"/>
          <w:sz w:val="24"/>
          <w:szCs w:val="24"/>
        </w:rPr>
        <w:t>“</w:t>
      </w:r>
      <w:r>
        <w:rPr>
          <w:rFonts w:ascii="Times New Roman" w:cs="Times New Roman" w:hAnsiTheme="minorEastAsia"/>
          <w:sz w:val="24"/>
          <w:szCs w:val="24"/>
        </w:rPr>
        <w:t>百年科技强国发展战略研究</w:t>
      </w:r>
      <w:r>
        <w:rPr>
          <w:rFonts w:ascii="Times New Roman" w:hAnsi="Times New Roman" w:cs="Times New Roman"/>
          <w:sz w:val="24"/>
          <w:szCs w:val="24"/>
        </w:rPr>
        <w:t>”</w:t>
      </w:r>
      <w:r>
        <w:rPr>
          <w:rFonts w:ascii="Times New Roman" w:cs="Times New Roman" w:hAnsiTheme="minorEastAsia"/>
          <w:sz w:val="24"/>
          <w:szCs w:val="24"/>
        </w:rPr>
        <w:t>健康促进专题执笔专家、中国生物物理学会生物微量元素分会会长、健康科普宣教微信公众号</w:t>
      </w:r>
      <w:r>
        <w:rPr>
          <w:rFonts w:ascii="Times New Roman" w:hAnsi="Times New Roman" w:cs="Times New Roman"/>
          <w:sz w:val="24"/>
          <w:szCs w:val="24"/>
        </w:rPr>
        <w:t>“</w:t>
      </w:r>
      <w:r>
        <w:rPr>
          <w:rFonts w:ascii="Times New Roman" w:cs="Times New Roman" w:hAnsiTheme="minorEastAsia"/>
          <w:sz w:val="24"/>
          <w:szCs w:val="24"/>
        </w:rPr>
        <w:t>营养发现</w:t>
      </w:r>
      <w:r>
        <w:rPr>
          <w:rFonts w:ascii="Times New Roman" w:hAnsi="Times New Roman" w:cs="Times New Roman"/>
          <w:sz w:val="24"/>
          <w:szCs w:val="24"/>
        </w:rPr>
        <w:t>”</w:t>
      </w:r>
      <w:r>
        <w:rPr>
          <w:rFonts w:ascii="Times New Roman" w:cs="Times New Roman" w:hAnsiTheme="minorEastAsia"/>
          <w:sz w:val="24"/>
          <w:szCs w:val="24"/>
        </w:rPr>
        <w:t>创始人</w:t>
      </w:r>
      <w:r>
        <w:rPr>
          <w:rFonts w:hint="eastAsia" w:ascii="Times New Roman" w:cs="Times New Roman" w:hAnsiTheme="minorEastAsia"/>
          <w:sz w:val="24"/>
          <w:szCs w:val="24"/>
        </w:rPr>
        <w:t>。获奖情况：</w:t>
      </w:r>
      <w:r>
        <w:rPr>
          <w:rFonts w:ascii="Times New Roman" w:cs="Times New Roman" w:hAnsiTheme="minorEastAsia"/>
          <w:sz w:val="24"/>
          <w:szCs w:val="24"/>
        </w:rPr>
        <w:t>科学中国人年度人物奖（</w:t>
      </w:r>
      <w:r>
        <w:rPr>
          <w:rFonts w:ascii="Times New Roman" w:hAnsi="Times New Roman" w:cs="Times New Roman"/>
          <w:sz w:val="24"/>
          <w:szCs w:val="24"/>
        </w:rPr>
        <w:t>2011</w:t>
      </w:r>
      <w:r>
        <w:rPr>
          <w:rFonts w:ascii="Times New Roman" w:cs="Times New Roman" w:hAnsiTheme="minorEastAsia"/>
          <w:sz w:val="24"/>
          <w:szCs w:val="24"/>
        </w:rPr>
        <w:t>）、中国科学院朱李月华优秀教师奖、中国产学研合作创新奖（</w:t>
      </w:r>
      <w:r>
        <w:rPr>
          <w:rFonts w:ascii="Times New Roman" w:hAnsi="Times New Roman" w:cs="Times New Roman"/>
          <w:sz w:val="24"/>
          <w:szCs w:val="24"/>
        </w:rPr>
        <w:t>2018</w:t>
      </w:r>
      <w:r>
        <w:rPr>
          <w:rFonts w:ascii="Times New Roman" w:cs="Times New Roman" w:hAnsiTheme="minorEastAsia"/>
          <w:sz w:val="24"/>
          <w:szCs w:val="24"/>
        </w:rPr>
        <w:t>）、教育部高等教育自然科学奖二等奖（</w:t>
      </w:r>
      <w:r>
        <w:rPr>
          <w:rFonts w:ascii="Times New Roman" w:hAnsi="Times New Roman" w:cs="Times New Roman"/>
          <w:sz w:val="24"/>
          <w:szCs w:val="24"/>
        </w:rPr>
        <w:t>2018</w:t>
      </w:r>
      <w:r>
        <w:rPr>
          <w:rFonts w:ascii="Times New Roman" w:cs="Times New Roman" w:hAnsiTheme="minorEastAsia"/>
          <w:sz w:val="24"/>
          <w:szCs w:val="24"/>
        </w:rPr>
        <w:t>）。</w:t>
      </w:r>
      <w:bookmarkStart w:id="0" w:name="_GoBack"/>
      <w:bookmarkEnd w:id="0"/>
      <w:r>
        <w:rPr>
          <w:rFonts w:ascii="Times New Roman" w:cs="Times New Roman" w:hAnsiTheme="minorEastAsia"/>
          <w:sz w:val="24"/>
          <w:szCs w:val="24"/>
        </w:rPr>
        <w:t>多年来运用医学及生命科学前沿技术开展微量营养稳态代谢的分子机制及重大慢性病（包括肿瘤、心脑血管及神经退行性疾病）防控新策略研究。在</w:t>
      </w:r>
      <w:r>
        <w:rPr>
          <w:rFonts w:ascii="Times New Roman" w:hAnsi="Times New Roman" w:cs="Times New Roman"/>
          <w:sz w:val="24"/>
          <w:szCs w:val="24"/>
        </w:rPr>
        <w:t>Nature Genetics</w:t>
      </w:r>
      <w:r>
        <w:rPr>
          <w:rFonts w:ascii="Times New Roman" w:cs="Times New Roman" w:hAnsiTheme="minorEastAsia"/>
          <w:sz w:val="24"/>
          <w:szCs w:val="24"/>
        </w:rPr>
        <w:t>、</w:t>
      </w:r>
      <w:r>
        <w:rPr>
          <w:rFonts w:ascii="Times New Roman" w:hAnsi="Times New Roman" w:cs="Times New Roman"/>
          <w:sz w:val="24"/>
          <w:szCs w:val="24"/>
        </w:rPr>
        <w:t>Nature</w:t>
      </w:r>
      <w:r>
        <w:rPr>
          <w:rFonts w:ascii="Times New Roman" w:cs="Times New Roman" w:hAnsiTheme="minorEastAsia"/>
          <w:sz w:val="24"/>
          <w:szCs w:val="24"/>
        </w:rPr>
        <w:t>、</w:t>
      </w:r>
      <w:r>
        <w:rPr>
          <w:rFonts w:ascii="Times New Roman" w:hAnsi="Times New Roman" w:cs="Times New Roman"/>
          <w:sz w:val="24"/>
          <w:szCs w:val="24"/>
        </w:rPr>
        <w:t>Nature Medicine</w:t>
      </w:r>
      <w:r>
        <w:rPr>
          <w:rFonts w:ascii="Times New Roman" w:cs="Times New Roman" w:hAnsiTheme="minorEastAsia"/>
          <w:sz w:val="24"/>
          <w:szCs w:val="24"/>
        </w:rPr>
        <w:t>、</w:t>
      </w:r>
      <w:r>
        <w:rPr>
          <w:rFonts w:ascii="Times New Roman" w:hAnsi="Times New Roman" w:cs="Times New Roman"/>
          <w:sz w:val="24"/>
          <w:szCs w:val="24"/>
        </w:rPr>
        <w:t>Blood</w:t>
      </w:r>
      <w:r>
        <w:rPr>
          <w:rFonts w:ascii="Times New Roman" w:cs="Times New Roman" w:hAnsiTheme="minorEastAsia"/>
          <w:sz w:val="24"/>
          <w:szCs w:val="24"/>
        </w:rPr>
        <w:t>、</w:t>
      </w:r>
      <w:r>
        <w:rPr>
          <w:rFonts w:ascii="Times New Roman" w:hAnsi="Times New Roman" w:cs="Times New Roman"/>
          <w:sz w:val="24"/>
          <w:szCs w:val="24"/>
        </w:rPr>
        <w:t>Hepatology</w:t>
      </w:r>
      <w:r>
        <w:rPr>
          <w:rFonts w:ascii="Times New Roman" w:cs="Times New Roman" w:hAnsiTheme="minorEastAsia"/>
          <w:sz w:val="24"/>
          <w:szCs w:val="24"/>
        </w:rPr>
        <w:t>等著名期刊发表论文百余篇，论文他引</w:t>
      </w:r>
      <w:r>
        <w:rPr>
          <w:rFonts w:ascii="Times New Roman" w:hAnsi="Times New Roman" w:cs="Times New Roman"/>
          <w:sz w:val="24"/>
          <w:szCs w:val="24"/>
        </w:rPr>
        <w:t>3300</w:t>
      </w:r>
      <w:r>
        <w:rPr>
          <w:rFonts w:ascii="Times New Roman" w:cs="Times New Roman" w:hAnsiTheme="minorEastAsia"/>
          <w:sz w:val="24"/>
          <w:szCs w:val="24"/>
        </w:rPr>
        <w:t>余次；主编译专著</w:t>
      </w:r>
      <w:r>
        <w:rPr>
          <w:rFonts w:ascii="Times New Roman" w:hAnsi="Times New Roman" w:cs="Times New Roman"/>
          <w:sz w:val="24"/>
          <w:szCs w:val="24"/>
        </w:rPr>
        <w:t>4</w:t>
      </w:r>
      <w:r>
        <w:rPr>
          <w:rFonts w:ascii="Times New Roman" w:cs="Times New Roman" w:hAnsiTheme="minorEastAsia"/>
          <w:sz w:val="24"/>
          <w:szCs w:val="24"/>
        </w:rPr>
        <w:t>部；申请专利</w:t>
      </w:r>
      <w:r>
        <w:rPr>
          <w:rFonts w:ascii="Times New Roman" w:hAnsi="Times New Roman" w:cs="Times New Roman"/>
          <w:sz w:val="24"/>
          <w:szCs w:val="24"/>
        </w:rPr>
        <w:t>12</w:t>
      </w:r>
      <w:r>
        <w:rPr>
          <w:rFonts w:ascii="Times New Roman" w:cs="Times New Roman" w:hAnsiTheme="minorEastAsia"/>
          <w:sz w:val="24"/>
          <w:szCs w:val="24"/>
        </w:rPr>
        <w:t>项；百余次应邀在国内外学术大会及著名大学院所进行主题报告。先后承担国家自然科学基金项目杰出青年项目、重点项目（</w:t>
      </w:r>
      <w:r>
        <w:rPr>
          <w:rFonts w:ascii="Times New Roman" w:hAnsi="Times New Roman" w:cs="Times New Roman"/>
          <w:sz w:val="24"/>
          <w:szCs w:val="24"/>
        </w:rPr>
        <w:t>3</w:t>
      </w:r>
      <w:r>
        <w:rPr>
          <w:rFonts w:ascii="Times New Roman" w:cs="Times New Roman" w:hAnsiTheme="minorEastAsia"/>
          <w:sz w:val="24"/>
          <w:szCs w:val="24"/>
        </w:rPr>
        <w:t>项）、面上项目（</w:t>
      </w:r>
      <w:r>
        <w:rPr>
          <w:rFonts w:ascii="Times New Roman" w:hAnsi="Times New Roman" w:cs="Times New Roman"/>
          <w:sz w:val="24"/>
          <w:szCs w:val="24"/>
        </w:rPr>
        <w:t>5</w:t>
      </w:r>
      <w:r>
        <w:rPr>
          <w:rFonts w:ascii="Times New Roman" w:cs="Times New Roman" w:hAnsiTheme="minorEastAsia"/>
          <w:sz w:val="24"/>
          <w:szCs w:val="24"/>
        </w:rPr>
        <w:t>项）、科技部国家重点研发计划</w:t>
      </w:r>
      <w:r>
        <w:rPr>
          <w:rFonts w:ascii="Times New Roman" w:hAnsi="Times New Roman" w:cs="Times New Roman"/>
          <w:sz w:val="24"/>
          <w:szCs w:val="24"/>
        </w:rPr>
        <w:t>“</w:t>
      </w:r>
      <w:r>
        <w:rPr>
          <w:rFonts w:ascii="Times New Roman" w:cs="Times New Roman" w:hAnsiTheme="minorEastAsia"/>
          <w:sz w:val="24"/>
          <w:szCs w:val="24"/>
        </w:rPr>
        <w:t>蛋白质机器与生命过程调控</w:t>
      </w:r>
      <w:r>
        <w:rPr>
          <w:rFonts w:ascii="Times New Roman" w:hAnsi="Times New Roman" w:cs="Times New Roman"/>
          <w:sz w:val="24"/>
          <w:szCs w:val="24"/>
        </w:rPr>
        <w:t>”</w:t>
      </w:r>
      <w:r>
        <w:rPr>
          <w:rFonts w:ascii="Times New Roman" w:cs="Times New Roman" w:hAnsiTheme="minorEastAsia"/>
          <w:sz w:val="24"/>
          <w:szCs w:val="24"/>
        </w:rPr>
        <w:t>重点专项（首席）；参与多项国家重点基础研究发展计划</w:t>
      </w:r>
      <w:r>
        <w:rPr>
          <w:rFonts w:ascii="Times New Roman" w:hAnsi="Times New Roman" w:cs="Times New Roman"/>
          <w:sz w:val="24"/>
          <w:szCs w:val="24"/>
        </w:rPr>
        <w:t>(973</w:t>
      </w:r>
      <w:r>
        <w:rPr>
          <w:rFonts w:ascii="Times New Roman" w:cs="Times New Roman" w:hAnsiTheme="minorEastAsia"/>
          <w:sz w:val="24"/>
          <w:szCs w:val="24"/>
        </w:rPr>
        <w:t>计划</w:t>
      </w:r>
      <w:r>
        <w:rPr>
          <w:rFonts w:ascii="Times New Roman" w:hAnsi="Times New Roman" w:cs="Times New Roman"/>
          <w:sz w:val="24"/>
          <w:szCs w:val="24"/>
        </w:rPr>
        <w:t>)</w:t>
      </w:r>
      <w:r>
        <w:rPr>
          <w:rFonts w:ascii="Times New Roman" w:cs="Times New Roman" w:hAnsiTheme="minorEastAsia"/>
          <w:sz w:val="24"/>
          <w:szCs w:val="24"/>
        </w:rPr>
        <w:t>项目等。更多信息请见王福俤老师个人主页：</w:t>
      </w:r>
      <w:r>
        <w:rPr>
          <w:rFonts w:ascii="Times New Roman" w:hAnsi="Times New Roman" w:cs="Times New Roman"/>
          <w:sz w:val="24"/>
          <w:szCs w:val="24"/>
        </w:rPr>
        <w:t xml:space="preserve">  </w:t>
      </w:r>
      <w:r>
        <w:fldChar w:fldCharType="begin"/>
      </w:r>
      <w:r>
        <w:instrText xml:space="preserve"> HYPERLINK "https://www.researchgate.net/lab/Fudi-Wang-Lab" </w:instrText>
      </w:r>
      <w:r>
        <w:fldChar w:fldCharType="separate"/>
      </w:r>
      <w:r>
        <w:rPr>
          <w:rFonts w:ascii="Times New Roman" w:hAnsi="Times New Roman" w:cs="Times New Roman"/>
          <w:sz w:val="24"/>
          <w:szCs w:val="24"/>
        </w:rPr>
        <w:t>https://www.researchgate.net/lab/Fudi-Wang-Lab</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cs="Times New Roman" w:hAnsiTheme="minorEastAsia"/>
          <w:sz w:val="24"/>
          <w:szCs w:val="24"/>
        </w:rPr>
        <w:t>或，</w:t>
      </w:r>
      <w:r>
        <w:fldChar w:fldCharType="begin"/>
      </w:r>
      <w:r>
        <w:instrText xml:space="preserve"> HYPERLINK "https://person.zju.edu.cn/Fudi" </w:instrText>
      </w:r>
      <w:r>
        <w:fldChar w:fldCharType="separate"/>
      </w:r>
      <w:r>
        <w:rPr>
          <w:rFonts w:ascii="Times New Roman" w:hAnsi="Times New Roman" w:cs="Times New Roman"/>
          <w:sz w:val="24"/>
          <w:szCs w:val="24"/>
        </w:rPr>
        <w:t>https://person.zju.edu.cn/Fudi</w:t>
      </w:r>
      <w:r>
        <w:rPr>
          <w:rFonts w:ascii="Times New Roman" w:hAnsi="Times New Roman" w:cs="Times New Roman"/>
          <w:sz w:val="24"/>
          <w:szCs w:val="24"/>
        </w:rPr>
        <w:fldChar w:fldCharType="end"/>
      </w:r>
    </w:p>
    <w:p>
      <w:pPr>
        <w:adjustRightInd w:val="0"/>
        <w:snapToGrid w:val="0"/>
        <w:spacing w:line="360" w:lineRule="auto"/>
        <w:rPr>
          <w:rFonts w:ascii="Times New Roman" w:hAnsi="Times New Roman" w:cs="Times New Roman"/>
          <w:b/>
          <w:sz w:val="24"/>
          <w:szCs w:val="24"/>
        </w:rPr>
      </w:pPr>
      <w:r>
        <w:rPr>
          <w:rFonts w:ascii="Times New Roman" w:cs="Times New Roman" w:hAnsiTheme="minorEastAsia"/>
          <w:b/>
          <w:sz w:val="24"/>
          <w:szCs w:val="24"/>
        </w:rPr>
        <w:t>合作导师（剑桥大学）及团队简介：</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Nick Wareham</w:t>
      </w:r>
      <w:r>
        <w:rPr>
          <w:rFonts w:ascii="Times New Roman" w:cs="Times New Roman" w:hAnsiTheme="minorEastAsia"/>
          <w:sz w:val="24"/>
          <w:szCs w:val="24"/>
        </w:rPr>
        <w:t>教授，从事营养与肥胖及糖尿病病理与遗传机制研究，是营养学、流行病学及人类遗传学</w:t>
      </w:r>
      <w:r>
        <w:rPr>
          <w:rFonts w:hint="eastAsia" w:ascii="Times New Roman" w:cs="Times New Roman" w:hAnsiTheme="minorEastAsia"/>
          <w:sz w:val="24"/>
          <w:szCs w:val="24"/>
        </w:rPr>
        <w:t>领域的</w:t>
      </w:r>
      <w:r>
        <w:rPr>
          <w:rFonts w:ascii="Times New Roman" w:cs="Times New Roman" w:hAnsiTheme="minorEastAsia"/>
          <w:sz w:val="24"/>
          <w:szCs w:val="24"/>
        </w:rPr>
        <w:t>国际顶尖科学家。</w:t>
      </w:r>
      <w:r>
        <w:rPr>
          <w:rFonts w:ascii="Times New Roman" w:hAnsi="Times New Roman" w:cs="Times New Roman"/>
          <w:sz w:val="24"/>
          <w:szCs w:val="24"/>
        </w:rPr>
        <w:t>Wareham</w:t>
      </w:r>
      <w:r>
        <w:rPr>
          <w:rFonts w:ascii="Times New Roman" w:cs="Times New Roman" w:hAnsiTheme="minorEastAsia"/>
          <w:sz w:val="24"/>
          <w:szCs w:val="24"/>
        </w:rPr>
        <w:t>教授领导着剑桥大学多个研究部门，</w:t>
      </w:r>
      <w:r>
        <w:rPr>
          <w:rFonts w:hint="eastAsia" w:ascii="Times New Roman" w:cs="Times New Roman" w:hAnsiTheme="minorEastAsia"/>
          <w:sz w:val="24"/>
          <w:szCs w:val="24"/>
        </w:rPr>
        <w:t>担任</w:t>
      </w:r>
      <w:r>
        <w:rPr>
          <w:rFonts w:ascii="Times New Roman" w:cs="Times New Roman" w:hAnsiTheme="minorEastAsia"/>
          <w:sz w:val="24"/>
          <w:szCs w:val="24"/>
        </w:rPr>
        <w:t>包括</w:t>
      </w:r>
      <w:r>
        <w:rPr>
          <w:rFonts w:ascii="Times New Roman" w:hAnsi="Times New Roman" w:cs="Times New Roman"/>
          <w:sz w:val="24"/>
          <w:szCs w:val="24"/>
        </w:rPr>
        <w:t>MRC</w:t>
      </w:r>
      <w:r>
        <w:rPr>
          <w:rFonts w:ascii="Times New Roman" w:cs="Times New Roman" w:hAnsiTheme="minorEastAsia"/>
          <w:sz w:val="24"/>
          <w:szCs w:val="24"/>
        </w:rPr>
        <w:t>流行病学中心主任、代谢病研究所所长等职位，在剑桥大学具有崇高的学术地位和学术领导力。在世界优秀学术期刊包括</w:t>
      </w:r>
      <w:r>
        <w:rPr>
          <w:rFonts w:ascii="Times New Roman" w:hAnsi="Times New Roman" w:cs="Times New Roman"/>
          <w:sz w:val="24"/>
          <w:szCs w:val="24"/>
        </w:rPr>
        <w:t>Science</w:t>
      </w:r>
      <w:r>
        <w:rPr>
          <w:rFonts w:ascii="Times New Roman" w:cs="Times New Roman" w:hAnsiTheme="minorEastAsia"/>
          <w:sz w:val="24"/>
          <w:szCs w:val="24"/>
        </w:rPr>
        <w:t>（</w:t>
      </w:r>
      <w:r>
        <w:rPr>
          <w:rFonts w:ascii="Times New Roman" w:hAnsi="Times New Roman" w:cs="Times New Roman"/>
          <w:sz w:val="24"/>
          <w:szCs w:val="24"/>
        </w:rPr>
        <w:t>2</w:t>
      </w:r>
      <w:r>
        <w:rPr>
          <w:rFonts w:ascii="Times New Roman" w:cs="Times New Roman" w:hAnsiTheme="minorEastAsia"/>
          <w:sz w:val="24"/>
          <w:szCs w:val="24"/>
        </w:rPr>
        <w:t>篇）</w:t>
      </w:r>
      <w:r>
        <w:rPr>
          <w:rFonts w:ascii="Times New Roman" w:hAnsi="Times New Roman" w:cs="Times New Roman"/>
          <w:sz w:val="24"/>
          <w:szCs w:val="24"/>
        </w:rPr>
        <w:t>; Nature Genetics</w:t>
      </w:r>
      <w:r>
        <w:rPr>
          <w:rFonts w:ascii="Times New Roman" w:cs="Times New Roman" w:hAnsiTheme="minorEastAsia"/>
          <w:sz w:val="24"/>
          <w:szCs w:val="24"/>
        </w:rPr>
        <w:t>（</w:t>
      </w:r>
      <w:r>
        <w:rPr>
          <w:rFonts w:ascii="Times New Roman" w:hAnsi="Times New Roman" w:cs="Times New Roman"/>
          <w:sz w:val="24"/>
          <w:szCs w:val="24"/>
        </w:rPr>
        <w:t>2</w:t>
      </w:r>
      <w:r>
        <w:rPr>
          <w:rFonts w:ascii="Times New Roman" w:cs="Times New Roman" w:hAnsiTheme="minorEastAsia"/>
          <w:sz w:val="24"/>
          <w:szCs w:val="24"/>
        </w:rPr>
        <w:t>篇）、</w:t>
      </w:r>
      <w:r>
        <w:rPr>
          <w:rFonts w:ascii="Times New Roman" w:hAnsi="Times New Roman" w:cs="Times New Roman"/>
          <w:sz w:val="24"/>
          <w:szCs w:val="24"/>
        </w:rPr>
        <w:t>N Eng J Med</w:t>
      </w:r>
      <w:r>
        <w:rPr>
          <w:rFonts w:ascii="Times New Roman" w:cs="Times New Roman" w:hAnsiTheme="minorEastAsia"/>
          <w:sz w:val="24"/>
          <w:szCs w:val="24"/>
        </w:rPr>
        <w:t>（</w:t>
      </w:r>
      <w:r>
        <w:rPr>
          <w:rFonts w:ascii="Times New Roman" w:hAnsi="Times New Roman" w:cs="Times New Roman"/>
          <w:sz w:val="24"/>
          <w:szCs w:val="24"/>
        </w:rPr>
        <w:t>1</w:t>
      </w:r>
      <w:r>
        <w:rPr>
          <w:rFonts w:ascii="Times New Roman" w:cs="Times New Roman" w:hAnsiTheme="minorEastAsia"/>
          <w:sz w:val="24"/>
          <w:szCs w:val="24"/>
        </w:rPr>
        <w:t>篇）、</w:t>
      </w:r>
      <w:r>
        <w:rPr>
          <w:rFonts w:ascii="Times New Roman" w:hAnsi="Times New Roman" w:cs="Times New Roman"/>
          <w:sz w:val="24"/>
          <w:szCs w:val="24"/>
        </w:rPr>
        <w:t>Lancet</w:t>
      </w:r>
      <w:r>
        <w:rPr>
          <w:rFonts w:ascii="Times New Roman" w:cs="Times New Roman" w:hAnsiTheme="minorEastAsia"/>
          <w:sz w:val="24"/>
          <w:szCs w:val="24"/>
        </w:rPr>
        <w:t>（</w:t>
      </w:r>
      <w:r>
        <w:rPr>
          <w:rFonts w:ascii="Times New Roman" w:hAnsi="Times New Roman" w:cs="Times New Roman"/>
          <w:sz w:val="24"/>
          <w:szCs w:val="24"/>
        </w:rPr>
        <w:t>3</w:t>
      </w:r>
      <w:r>
        <w:rPr>
          <w:rFonts w:ascii="Times New Roman" w:cs="Times New Roman" w:hAnsiTheme="minorEastAsia"/>
          <w:sz w:val="24"/>
          <w:szCs w:val="24"/>
        </w:rPr>
        <w:t>篇）；</w:t>
      </w:r>
      <w:r>
        <w:rPr>
          <w:rFonts w:ascii="Times New Roman" w:hAnsi="Times New Roman" w:cs="Times New Roman"/>
          <w:sz w:val="24"/>
          <w:szCs w:val="24"/>
        </w:rPr>
        <w:t>JAMA</w:t>
      </w:r>
      <w:r>
        <w:rPr>
          <w:rFonts w:ascii="Times New Roman" w:cs="Times New Roman" w:hAnsiTheme="minorEastAsia"/>
          <w:sz w:val="24"/>
          <w:szCs w:val="24"/>
        </w:rPr>
        <w:t>（</w:t>
      </w:r>
      <w:r>
        <w:rPr>
          <w:rFonts w:ascii="Times New Roman" w:hAnsi="Times New Roman" w:cs="Times New Roman"/>
          <w:sz w:val="24"/>
          <w:szCs w:val="24"/>
        </w:rPr>
        <w:t>1</w:t>
      </w:r>
      <w:r>
        <w:rPr>
          <w:rFonts w:ascii="Times New Roman" w:cs="Times New Roman" w:hAnsiTheme="minorEastAsia"/>
          <w:sz w:val="24"/>
          <w:szCs w:val="24"/>
        </w:rPr>
        <w:t>篇）等发表论文</w:t>
      </w:r>
      <w:r>
        <w:rPr>
          <w:rFonts w:ascii="Times New Roman" w:hAnsi="Times New Roman" w:cs="Times New Roman"/>
          <w:sz w:val="24"/>
          <w:szCs w:val="24"/>
        </w:rPr>
        <w:t>700</w:t>
      </w:r>
      <w:r>
        <w:rPr>
          <w:rFonts w:ascii="Times New Roman" w:cs="Times New Roman" w:hAnsiTheme="minorEastAsia"/>
          <w:sz w:val="24"/>
          <w:szCs w:val="24"/>
        </w:rPr>
        <w:t>余篇</w:t>
      </w:r>
      <w:r>
        <w:rPr>
          <w:rFonts w:ascii="Times New Roman" w:hAnsi="Times New Roman" w:cs="Times New Roman"/>
          <w:sz w:val="24"/>
          <w:szCs w:val="24"/>
        </w:rPr>
        <w:t>, H-</w:t>
      </w:r>
      <w:r>
        <w:rPr>
          <w:rFonts w:ascii="Times New Roman" w:cs="Times New Roman" w:hAnsiTheme="minorEastAsia"/>
          <w:sz w:val="24"/>
          <w:szCs w:val="24"/>
        </w:rPr>
        <w:t>因子</w:t>
      </w:r>
      <w:r>
        <w:rPr>
          <w:rFonts w:ascii="Times New Roman" w:hAnsi="Times New Roman" w:cs="Times New Roman"/>
          <w:sz w:val="24"/>
          <w:szCs w:val="24"/>
        </w:rPr>
        <w:t>122</w:t>
      </w:r>
      <w:r>
        <w:rPr>
          <w:rFonts w:ascii="Times New Roman" w:cs="Times New Roman" w:hAnsiTheme="minorEastAsia"/>
          <w:sz w:val="24"/>
          <w:szCs w:val="24"/>
        </w:rPr>
        <w:t>，引用超过</w:t>
      </w:r>
      <w:r>
        <w:rPr>
          <w:rFonts w:ascii="Times New Roman" w:hAnsi="Times New Roman" w:cs="Times New Roman"/>
          <w:sz w:val="24"/>
          <w:szCs w:val="24"/>
        </w:rPr>
        <w:t>62984</w:t>
      </w:r>
      <w:r>
        <w:rPr>
          <w:rFonts w:ascii="Times New Roman" w:cs="Times New Roman" w:hAnsiTheme="minorEastAsia"/>
          <w:sz w:val="24"/>
          <w:szCs w:val="24"/>
        </w:rPr>
        <w:t>次（</w:t>
      </w:r>
      <w:r>
        <w:rPr>
          <w:rFonts w:ascii="Times New Roman" w:hAnsi="Times New Roman" w:cs="Times New Roman"/>
          <w:sz w:val="24"/>
          <w:szCs w:val="24"/>
        </w:rPr>
        <w:t>Web of Science</w:t>
      </w:r>
      <w:r>
        <w:rPr>
          <w:rFonts w:ascii="Times New Roman" w:cs="Times New Roman" w:hAnsiTheme="minorEastAsia"/>
          <w:sz w:val="24"/>
          <w:szCs w:val="24"/>
        </w:rPr>
        <w:t>）。</w:t>
      </w:r>
    </w:p>
    <w:p>
      <w:pPr>
        <w:widowControl/>
        <w:adjustRightInd w:val="0"/>
        <w:snapToGrid w:val="0"/>
        <w:spacing w:line="360" w:lineRule="auto"/>
        <w:rPr>
          <w:rFonts w:ascii="Times New Roman" w:cs="Times New Roman" w:hAnsiTheme="minorEastAsia"/>
          <w:sz w:val="24"/>
          <w:szCs w:val="24"/>
        </w:rPr>
      </w:pPr>
      <w:r>
        <w:rPr>
          <w:rFonts w:ascii="Times New Roman" w:cs="Times New Roman" w:hAnsiTheme="minorEastAsia"/>
          <w:b/>
          <w:bCs/>
          <w:sz w:val="24"/>
          <w:szCs w:val="24"/>
        </w:rPr>
        <w:t>联合招收博士后工作计划</w:t>
      </w:r>
      <w:r>
        <w:rPr>
          <w:rFonts w:ascii="Times New Roman" w:cs="Times New Roman" w:hAnsiTheme="minorEastAsia"/>
          <w:sz w:val="24"/>
          <w:szCs w:val="24"/>
        </w:rPr>
        <w:t>：</w:t>
      </w:r>
    </w:p>
    <w:p>
      <w:pPr>
        <w:widowControl/>
        <w:adjustRightInd w:val="0"/>
        <w:snapToGrid w:val="0"/>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拟结合合作双方的互补优势，开展营养代谢的分子及遗传机制研究，围绕肥胖、糖尿病等慢性病的分子机制或人群流行病学领域展开深入研究。</w:t>
      </w:r>
    </w:p>
    <w:p>
      <w:pPr>
        <w:adjustRightInd w:val="0"/>
        <w:snapToGrid w:val="0"/>
        <w:spacing w:line="360" w:lineRule="auto"/>
        <w:ind w:firstLine="480" w:firstLineChars="200"/>
        <w:rPr>
          <w:rFonts w:ascii="Times New Roman" w:hAnsi="Times New Roman" w:cs="Times New Roman"/>
          <w:sz w:val="24"/>
          <w:szCs w:val="24"/>
        </w:rPr>
      </w:pPr>
    </w:p>
    <w:p>
      <w:pPr>
        <w:widowControl/>
        <w:adjustRightInd w:val="0"/>
        <w:snapToGrid w:val="0"/>
        <w:spacing w:line="360" w:lineRule="auto"/>
        <w:rPr>
          <w:rFonts w:ascii="Times New Roman" w:hAnsi="Times New Roman" w:cs="Times New Roman"/>
          <w:sz w:val="24"/>
          <w:szCs w:val="24"/>
        </w:rPr>
      </w:pPr>
    </w:p>
    <w:p>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Position 1</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 xml:space="preserve">Research Area: </w:t>
      </w:r>
      <w:r>
        <w:rPr>
          <w:rFonts w:ascii="Times New Roman" w:hAnsi="Times New Roman" w:cs="Times New Roman"/>
          <w:sz w:val="24"/>
          <w:szCs w:val="24"/>
        </w:rPr>
        <w:t>Liver transplantation</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Supervisor at Zhejiang University:</w:t>
      </w:r>
    </w:p>
    <w:p>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Professor Xiao Xu is the associate dean of school of medicine, the Yangtze River Scholar Distinguished Professor of the Ministry of Education and winner of the National Science Fund for Distinguished Young Scholars. He is also a consultant surgeon. As the executive deputy Director of the Research Institute for Organ Transplantation of Zhejiang University, his main research interests focus on hepatocellular carcinoma (HCC) and liver transplantation. Dr. Xu’s major scientific findings are listed as the followings (1)</w:t>
      </w:r>
      <w:r>
        <w:rPr>
          <w:rFonts w:hint="eastAsia" w:ascii="Times New Roman" w:hAnsi="Times New Roman" w:cs="Times New Roman"/>
          <w:sz w:val="24"/>
          <w:szCs w:val="24"/>
        </w:rPr>
        <w:t xml:space="preserve"> </w:t>
      </w:r>
      <w:r>
        <w:rPr>
          <w:rFonts w:ascii="Times New Roman" w:hAnsi="Times New Roman" w:cs="Times New Roman"/>
          <w:sz w:val="24"/>
          <w:szCs w:val="24"/>
        </w:rPr>
        <w:t>Precise liver transplantation based on molecular typing of hepatocellular carcinoma; (2) Mechanisms and new prevention strategies of complications after liver transplant. For his outstanding work, Professor Xu was elected as the Vice President, the Chinese Society of Organ Transplantation and the head of National Liver Transplantation Group.</w:t>
      </w:r>
      <w:r>
        <w:rPr>
          <w:rFonts w:hint="eastAsia" w:ascii="Times New Roman" w:hAnsi="Times New Roman" w:cs="Times New Roman"/>
          <w:sz w:val="24"/>
          <w:szCs w:val="24"/>
        </w:rPr>
        <w:t xml:space="preserve"> </w:t>
      </w:r>
      <w:r>
        <w:rPr>
          <w:rFonts w:ascii="Times New Roman" w:hAnsi="Times New Roman" w:cs="Times New Roman"/>
          <w:sz w:val="24"/>
          <w:szCs w:val="24"/>
        </w:rPr>
        <w:t>For more information, please visit Professor Xiao Xu's personal website: https://person.zju.edu.cn/0097425.</w:t>
      </w:r>
    </w:p>
    <w:p>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Supervisor at University of Cambridge</w:t>
      </w:r>
      <w:r>
        <w:rPr>
          <w:rFonts w:ascii="Times New Roman" w:cs="Times New Roman" w:hAnsiTheme="minorEastAsia"/>
          <w:b/>
          <w:sz w:val="24"/>
          <w:szCs w:val="24"/>
        </w:rPr>
        <w:t>：</w:t>
      </w:r>
    </w:p>
    <w:p>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Professor Patrick Maxwell is the Regius Professor of Physic and Head of the School of Clinical Medicine of the University of Cambridge. He was Chair of the Medical Research Council’s Molecular and Cellular Medicine Board until 2017. The principal thrust of his research is in transcriptional control of genes by oxygen. Professor Patrick Maxwell has published many papers in </w:t>
      </w:r>
      <w:r>
        <w:rPr>
          <w:rFonts w:ascii="Times New Roman" w:hAnsi="Times New Roman" w:cs="Times New Roman"/>
          <w:i/>
          <w:sz w:val="24"/>
          <w:szCs w:val="24"/>
        </w:rPr>
        <w:t>Nature</w:t>
      </w:r>
      <w:r>
        <w:rPr>
          <w:rFonts w:ascii="Times New Roman" w:cs="Times New Roman" w:hAnsiTheme="minorEastAsia"/>
          <w:i/>
          <w:sz w:val="24"/>
          <w:szCs w:val="24"/>
        </w:rPr>
        <w:t>、</w:t>
      </w:r>
      <w:r>
        <w:rPr>
          <w:rFonts w:ascii="Times New Roman" w:hAnsi="Times New Roman" w:cs="Times New Roman"/>
          <w:i/>
          <w:sz w:val="24"/>
          <w:szCs w:val="24"/>
        </w:rPr>
        <w:t xml:space="preserve">Lancet </w:t>
      </w:r>
      <w:r>
        <w:rPr>
          <w:rFonts w:ascii="Times New Roman" w:hAnsi="Times New Roman" w:cs="Times New Roman"/>
          <w:sz w:val="24"/>
          <w:szCs w:val="24"/>
        </w:rPr>
        <w:t xml:space="preserve">and </w:t>
      </w:r>
      <w:r>
        <w:rPr>
          <w:rFonts w:ascii="Times New Roman" w:hAnsi="Times New Roman" w:cs="Times New Roman"/>
          <w:i/>
          <w:sz w:val="24"/>
          <w:szCs w:val="24"/>
        </w:rPr>
        <w:t>Nature Genet</w:t>
      </w:r>
      <w:r>
        <w:rPr>
          <w:rFonts w:ascii="Times New Roman" w:hAnsi="Times New Roman" w:cs="Times New Roman"/>
          <w:sz w:val="24"/>
          <w:szCs w:val="24"/>
        </w:rPr>
        <w:t>. The main members of the Cambridge team include Dr. Nicholas Torpey, who is the clinical director of Cambridge Transplant Centre, and Dr. Matthew Hoare, who comes from the Cancer Research UK Cambridge Institute.</w:t>
      </w:r>
    </w:p>
    <w:p>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Work Plans (Tentative Schedule):</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Year 1:</w:t>
      </w:r>
      <w:r>
        <w:rPr>
          <w:rFonts w:ascii="Times New Roman" w:hAnsi="Times New Roman" w:cs="Times New Roman"/>
          <w:sz w:val="24"/>
          <w:szCs w:val="24"/>
        </w:rPr>
        <w:t xml:space="preserve"> Work with Prof. Xiao Xu at Zhejiang University on molecular mechanism, regulatory network, transplantation criteria, early warning markers and accurate diagnosis and treatment of liver transplant;</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 xml:space="preserve">Year 2: </w:t>
      </w:r>
      <w:r>
        <w:rPr>
          <w:rFonts w:ascii="Times New Roman" w:hAnsi="Times New Roman" w:cs="Times New Roman"/>
          <w:sz w:val="24"/>
          <w:szCs w:val="24"/>
        </w:rPr>
        <w:t>Work with Prof. Patrick Maxwell and Dr. Nicholas Torpey at University of Cambridge on molecular mechanisms and new strategies for prevention and treatment of liver transplant. Prepare and submit manuscripts for publication.</w:t>
      </w:r>
    </w:p>
    <w:p>
      <w:pPr>
        <w:adjustRightInd w:val="0"/>
        <w:snapToGrid w:val="0"/>
        <w:spacing w:line="360" w:lineRule="auto"/>
        <w:rPr>
          <w:rFonts w:ascii="Times New Roman" w:hAnsi="Times New Roman" w:cs="Times New Roman"/>
          <w:sz w:val="24"/>
          <w:szCs w:val="24"/>
        </w:rPr>
      </w:pPr>
    </w:p>
    <w:p>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Position 2</w:t>
      </w:r>
    </w:p>
    <w:p>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Research Area(1): </w:t>
      </w:r>
      <w:r>
        <w:rPr>
          <w:rFonts w:ascii="Times New Roman" w:hAnsi="Times New Roman" w:cs="Times New Roman"/>
          <w:sz w:val="24"/>
          <w:szCs w:val="24"/>
        </w:rPr>
        <w:t>Molecular and genetic mechanism of nutritional metabolism</w:t>
      </w:r>
    </w:p>
    <w:p>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Research Area(2): </w:t>
      </w:r>
      <w:r>
        <w:rPr>
          <w:rFonts w:ascii="Times New Roman" w:hAnsi="Times New Roman" w:cs="Times New Roman"/>
          <w:sz w:val="24"/>
          <w:szCs w:val="24"/>
        </w:rPr>
        <w:t>Epidemiological study of obesity and diabetes</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Research Area(3): </w:t>
      </w:r>
      <w:r>
        <w:rPr>
          <w:rFonts w:ascii="Times New Roman" w:hAnsi="Times New Roman" w:cs="Times New Roman"/>
          <w:sz w:val="24"/>
          <w:szCs w:val="24"/>
        </w:rPr>
        <w:t>Molecular mechanism iron, zinc or manganese homeostasis</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Supervisor at Zhejiang University:</w:t>
      </w:r>
    </w:p>
    <w:p>
      <w:pPr>
        <w:pStyle w:val="5"/>
        <w:adjustRightInd w:val="0"/>
        <w:snapToGrid w:val="0"/>
        <w:spacing w:line="360" w:lineRule="auto"/>
        <w:jc w:val="both"/>
        <w:rPr>
          <w:rFonts w:ascii="Times New Roman" w:hAnsi="Times New Roman" w:cs="Times New Roman" w:eastAsiaTheme="minorEastAsia"/>
          <w:b w:val="0"/>
          <w:kern w:val="2"/>
          <w:sz w:val="24"/>
        </w:rPr>
      </w:pPr>
      <w:r>
        <w:rPr>
          <w:rFonts w:ascii="Times New Roman" w:hAnsi="Times New Roman" w:cs="Times New Roman" w:eastAsiaTheme="minorEastAsia"/>
          <w:kern w:val="2"/>
          <w:sz w:val="24"/>
        </w:rPr>
        <w:t>Fudi Wang</w:t>
      </w:r>
      <w:r>
        <w:rPr>
          <w:rFonts w:ascii="Times New Roman" w:hAnsi="Times New Roman" w:cs="Times New Roman" w:eastAsiaTheme="minorEastAsia"/>
          <w:b w:val="0"/>
          <w:kern w:val="2"/>
          <w:sz w:val="24"/>
        </w:rPr>
        <w:t xml:space="preserve"> M.D., Ph.D.</w:t>
      </w:r>
      <w:r>
        <w:rPr>
          <w:rFonts w:ascii="Times New Roman" w:cs="Times New Roman" w:hAnsiTheme="minorEastAsia" w:eastAsiaTheme="minorEastAsia"/>
          <w:b w:val="0"/>
          <w:kern w:val="2"/>
          <w:sz w:val="24"/>
        </w:rPr>
        <w:t>，</w:t>
      </w:r>
      <w:r>
        <w:rPr>
          <w:rFonts w:ascii="Times New Roman" w:hAnsi="Times New Roman" w:cs="Times New Roman" w:eastAsiaTheme="minorEastAsia"/>
          <w:b w:val="0"/>
          <w:kern w:val="2"/>
          <w:sz w:val="24"/>
        </w:rPr>
        <w:t>Qiushi Chair Professor, Director of Institute of Nutrition and Food Safety, Zhejiang University. Former Dean for School of Public Health, Zhejiang University School of Medicine. Scientific Focus Areas</w:t>
      </w:r>
      <w:r>
        <w:rPr>
          <w:rFonts w:ascii="Times New Roman" w:cs="Times New Roman" w:hAnsiTheme="minorEastAsia" w:eastAsiaTheme="minorEastAsia"/>
          <w:b w:val="0"/>
          <w:kern w:val="2"/>
          <w:sz w:val="24"/>
        </w:rPr>
        <w:t>：</w:t>
      </w:r>
      <w:r>
        <w:rPr>
          <w:rFonts w:ascii="Times New Roman" w:hAnsi="Times New Roman" w:cs="Times New Roman" w:eastAsiaTheme="minorEastAsia"/>
          <w:b w:val="0"/>
          <w:kern w:val="2"/>
          <w:sz w:val="24"/>
        </w:rPr>
        <w:t xml:space="preserve">1) Elucidating molecular regulatory mechanisms of metal homeostasis (Iron, Zinc, Manganese, Copper, etc.) by using genetically engineered mouse and zebrafish models; 2) Epidemiological studies of metal (Iron, Zinc, Manganese, Magnesium, etc.) homeostasis in chronic human diseases, including cancer, diabetes, cardiovascular diseases, </w:t>
      </w:r>
      <w:r>
        <w:rPr>
          <w:rFonts w:ascii="Times New Roman" w:hAnsi="Times New Roman" w:cs="Times New Roman" w:eastAsiaTheme="minorEastAsia"/>
          <w:bCs/>
          <w:kern w:val="2"/>
          <w:sz w:val="24"/>
        </w:rPr>
        <w:t>Alzheimer's disease</w:t>
      </w:r>
      <w:r>
        <w:rPr>
          <w:rFonts w:ascii="Times New Roman" w:hAnsi="Times New Roman" w:cs="Times New Roman" w:eastAsiaTheme="minorEastAsia"/>
          <w:b w:val="0"/>
          <w:kern w:val="2"/>
          <w:sz w:val="24"/>
        </w:rPr>
        <w:t xml:space="preserve"> and Parkinson's diseases; 3) Human genetics and genomics for personalized nutrition.</w:t>
      </w:r>
    </w:p>
    <w:p>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Dr. Wang</w:t>
      </w:r>
      <w:r>
        <w:rPr>
          <w:rFonts w:ascii="Times New Roman" w:hAnsi="Times New Roman" w:cs="Times New Roman"/>
          <w:sz w:val="24"/>
          <w:szCs w:val="24"/>
        </w:rPr>
        <w:t xml:space="preserve"> serves as a Qiushi Chair Professor at School of Public Health, Zhejiang University, Hangzhou, China. Dr. Wang holds several high profile national honors, including National High-level Personnel of Special Support Program</w:t>
      </w:r>
      <w:r>
        <w:rPr>
          <w:rFonts w:ascii="Times New Roman" w:cs="Times New Roman" w:hAnsiTheme="minorEastAsia"/>
          <w:sz w:val="24"/>
          <w:szCs w:val="24"/>
        </w:rPr>
        <w:t>，</w:t>
      </w:r>
      <w:r>
        <w:rPr>
          <w:rFonts w:hint="eastAsia" w:ascii="Times New Roman" w:cs="Times New Roman" w:hAnsiTheme="minorEastAsia"/>
          <w:sz w:val="24"/>
          <w:szCs w:val="24"/>
        </w:rPr>
        <w:t>t</w:t>
      </w:r>
      <w:r>
        <w:rPr>
          <w:rFonts w:ascii="Times New Roman" w:hAnsi="Times New Roman" w:cs="Times New Roman"/>
          <w:sz w:val="24"/>
          <w:szCs w:val="24"/>
        </w:rPr>
        <w:t xml:space="preserve">he Scholar for State Project of "Hundred, Thousand, and Ten Thousand Talents", Leading Talent Youth Investigator for </w:t>
      </w:r>
      <w:r>
        <w:rPr>
          <w:rFonts w:hint="eastAsia" w:ascii="Times New Roman" w:hAnsi="Times New Roman" w:cs="Times New Roman"/>
          <w:sz w:val="24"/>
          <w:szCs w:val="24"/>
        </w:rPr>
        <w:t>t</w:t>
      </w:r>
      <w:r>
        <w:rPr>
          <w:rFonts w:ascii="Times New Roman" w:hAnsi="Times New Roman" w:cs="Times New Roman"/>
          <w:sz w:val="24"/>
          <w:szCs w:val="24"/>
        </w:rPr>
        <w:t xml:space="preserve">he National Ministry of Science and Technology, National Distinguished Young Scientist from China National Nature Science Foundation, and </w:t>
      </w:r>
      <w:r>
        <w:rPr>
          <w:rFonts w:hint="eastAsia" w:ascii="Times New Roman" w:hAnsi="Times New Roman" w:cs="Times New Roman"/>
          <w:sz w:val="24"/>
          <w:szCs w:val="24"/>
        </w:rPr>
        <w:t>t</w:t>
      </w:r>
      <w:r>
        <w:rPr>
          <w:rFonts w:ascii="Times New Roman" w:hAnsi="Times New Roman" w:cs="Times New Roman"/>
          <w:sz w:val="24"/>
          <w:szCs w:val="24"/>
        </w:rPr>
        <w:t xml:space="preserve">he Scholar of the Hundred Talents Program of the Chinese Academy of Sciences. </w:t>
      </w:r>
    </w:p>
    <w:p>
      <w:pPr>
        <w:adjustRightInd w:val="0"/>
        <w:snapToGrid w:val="0"/>
        <w:spacing w:line="360" w:lineRule="auto"/>
        <w:rPr>
          <w:rFonts w:hint="eastAsia" w:ascii="Times New Roman" w:cs="Times New Roman" w:hAnsiTheme="minorEastAsia"/>
          <w:sz w:val="24"/>
          <w:szCs w:val="24"/>
        </w:rPr>
      </w:pPr>
      <w:r>
        <w:rPr>
          <w:rFonts w:ascii="Times New Roman" w:hAnsi="Times New Roman" w:cs="Times New Roman"/>
          <w:sz w:val="24"/>
          <w:szCs w:val="24"/>
        </w:rPr>
        <w:t xml:space="preserve">Lab page: </w:t>
      </w:r>
      <w:r>
        <w:fldChar w:fldCharType="begin"/>
      </w:r>
      <w:r>
        <w:instrText xml:space="preserve"> HYPERLINK "https://www.researchgate.net/lab/Fudi-Wang-Lab" </w:instrText>
      </w:r>
      <w:r>
        <w:fldChar w:fldCharType="separate"/>
      </w:r>
      <w:r>
        <w:rPr>
          <w:rFonts w:ascii="Times New Roman" w:hAnsi="Times New Roman" w:cs="Times New Roman"/>
          <w:sz w:val="24"/>
          <w:szCs w:val="24"/>
        </w:rPr>
        <w:t>https://www.researchgate.net/lab/Fudi-Wang-Lab</w:t>
      </w:r>
      <w:r>
        <w:rPr>
          <w:rFonts w:ascii="Times New Roman" w:hAnsi="Times New Roman" w:cs="Times New Roman"/>
          <w:sz w:val="24"/>
          <w:szCs w:val="24"/>
        </w:rPr>
        <w:fldChar w:fldCharType="end"/>
      </w:r>
      <w:r>
        <w:rPr>
          <w:rFonts w:hint="eastAsia" w:ascii="Times New Roman" w:hAnsi="Times New Roman" w:cs="Times New Roman"/>
          <w:sz w:val="24"/>
          <w:szCs w:val="24"/>
        </w:rPr>
        <w:t>, o</w:t>
      </w:r>
      <w:r>
        <w:rPr>
          <w:rFonts w:ascii="Times New Roman" w:hAnsi="Times New Roman" w:cs="Times New Roman"/>
          <w:sz w:val="24"/>
          <w:szCs w:val="24"/>
        </w:rPr>
        <w:t>r</w:t>
      </w:r>
      <w:r>
        <w:rPr>
          <w:rFonts w:hint="eastAsia" w:ascii="Times New Roman" w:cs="Times New Roman" w:hAnsiTheme="minorEastAsia"/>
          <w:sz w:val="24"/>
          <w:szCs w:val="24"/>
        </w:rPr>
        <w:t xml:space="preserve"> </w:t>
      </w:r>
    </w:p>
    <w:p>
      <w:pPr>
        <w:adjustRightInd w:val="0"/>
        <w:snapToGrid w:val="0"/>
        <w:spacing w:line="360" w:lineRule="auto"/>
        <w:rPr>
          <w:rFonts w:ascii="Times New Roman" w:hAnsi="Times New Roman" w:cs="Times New Roman"/>
          <w:sz w:val="24"/>
          <w:szCs w:val="24"/>
        </w:rPr>
      </w:pPr>
      <w:r>
        <w:fldChar w:fldCharType="begin"/>
      </w:r>
      <w:r>
        <w:instrText xml:space="preserve"> HYPERLINK "https://person.zju.edu.cn/Fudi" </w:instrText>
      </w:r>
      <w:r>
        <w:fldChar w:fldCharType="separate"/>
      </w:r>
      <w:r>
        <w:rPr>
          <w:rFonts w:ascii="Times New Roman" w:hAnsi="Times New Roman" w:cs="Times New Roman"/>
          <w:sz w:val="24"/>
          <w:szCs w:val="24"/>
        </w:rPr>
        <w:t>https://person.zju.edu.cn/Fudi</w:t>
      </w:r>
      <w:r>
        <w:rPr>
          <w:rFonts w:ascii="Times New Roman" w:hAnsi="Times New Roman" w:cs="Times New Roman"/>
          <w:sz w:val="24"/>
          <w:szCs w:val="24"/>
        </w:rPr>
        <w:fldChar w:fldCharType="end"/>
      </w:r>
    </w:p>
    <w:p>
      <w:pPr>
        <w:pStyle w:val="5"/>
        <w:adjustRightInd w:val="0"/>
        <w:snapToGrid w:val="0"/>
        <w:spacing w:line="360" w:lineRule="auto"/>
        <w:jc w:val="both"/>
        <w:rPr>
          <w:rFonts w:ascii="Times New Roman" w:hAnsi="Times New Roman" w:cs="Times New Roman" w:eastAsiaTheme="minorEastAsia"/>
          <w:b w:val="0"/>
          <w:kern w:val="2"/>
          <w:sz w:val="24"/>
        </w:rPr>
      </w:pPr>
    </w:p>
    <w:p>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Supervisor at University of Cambridge</w:t>
      </w:r>
      <w:r>
        <w:rPr>
          <w:rFonts w:ascii="Times New Roman" w:cs="Times New Roman" w:hAnsiTheme="minorEastAsia"/>
          <w:b/>
          <w:sz w:val="24"/>
          <w:szCs w:val="24"/>
        </w:rPr>
        <w:t>：</w:t>
      </w:r>
    </w:p>
    <w:p>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Prof. Nick Wareham</w:t>
      </w:r>
      <w:r>
        <w:rPr>
          <w:rFonts w:ascii="Times New Roman" w:hAnsi="Times New Roman" w:cs="Times New Roman"/>
          <w:sz w:val="24"/>
          <w:szCs w:val="24"/>
        </w:rPr>
        <w:t xml:space="preserve"> is the Director of the MRC Epidemiology Unit and co-Director of the Institute of Metabolic Science. He is also the Director of the Centre for Diet and Activity Research (CEDAR) and the Global Diet and Activity Research Group and Network (GDAR)</w:t>
      </w:r>
    </w:p>
    <w:p>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His principal research interests are the aetiology and prevention of obesity and diabetes, and he co-leads the Aetiology of Diabetes and Related Metabolic Disorders Programme with Dr Claudia Langenberg. He is an Honorary Consultant at Addenbrooke’s Hospital, Cambridge.</w:t>
      </w:r>
    </w:p>
    <w:p>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Nick was formerly a Welcome Trust Senior Fellow in Clinical Science in Cambridge. He qualified in medicine from St Thomas’ Hospital Medical School, London, and trained in epidemiology and public health at the London School of Hygiene and Tropical Medicine, London, Harvard University, Boston, USA and at the University of Cambridge. Nick was Chair of the NICE Programme Development Group on the prevention of prediabetes.  In 2009 he was a member of the WHO Expert Group on the classification and diagnosis of diabetes.</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1146"/>
    <w:rsid w:val="000002B1"/>
    <w:rsid w:val="00001009"/>
    <w:rsid w:val="00001D94"/>
    <w:rsid w:val="00016E97"/>
    <w:rsid w:val="00021435"/>
    <w:rsid w:val="000320D3"/>
    <w:rsid w:val="00046BAF"/>
    <w:rsid w:val="00061411"/>
    <w:rsid w:val="0008400C"/>
    <w:rsid w:val="0008477E"/>
    <w:rsid w:val="00090C77"/>
    <w:rsid w:val="000943BD"/>
    <w:rsid w:val="0009789E"/>
    <w:rsid w:val="000A51F2"/>
    <w:rsid w:val="000B42F0"/>
    <w:rsid w:val="000C5DBF"/>
    <w:rsid w:val="000E351C"/>
    <w:rsid w:val="000F2E04"/>
    <w:rsid w:val="000F7CF9"/>
    <w:rsid w:val="00120C5C"/>
    <w:rsid w:val="00142AB7"/>
    <w:rsid w:val="00167B81"/>
    <w:rsid w:val="0019523B"/>
    <w:rsid w:val="001A42D2"/>
    <w:rsid w:val="001C4BC7"/>
    <w:rsid w:val="001D2971"/>
    <w:rsid w:val="002035DD"/>
    <w:rsid w:val="00205F0A"/>
    <w:rsid w:val="0022094C"/>
    <w:rsid w:val="00233139"/>
    <w:rsid w:val="00242EBC"/>
    <w:rsid w:val="00264C35"/>
    <w:rsid w:val="00273DA3"/>
    <w:rsid w:val="002751CC"/>
    <w:rsid w:val="0029224D"/>
    <w:rsid w:val="00293EEC"/>
    <w:rsid w:val="002B0925"/>
    <w:rsid w:val="002B6A65"/>
    <w:rsid w:val="002C7A5E"/>
    <w:rsid w:val="002F45DC"/>
    <w:rsid w:val="002F4CAF"/>
    <w:rsid w:val="002F6F99"/>
    <w:rsid w:val="00305A6E"/>
    <w:rsid w:val="00321F01"/>
    <w:rsid w:val="00323F22"/>
    <w:rsid w:val="0032790F"/>
    <w:rsid w:val="00332206"/>
    <w:rsid w:val="00334123"/>
    <w:rsid w:val="00334EA1"/>
    <w:rsid w:val="0033608D"/>
    <w:rsid w:val="00344E8E"/>
    <w:rsid w:val="003478F2"/>
    <w:rsid w:val="003546E1"/>
    <w:rsid w:val="00354AE2"/>
    <w:rsid w:val="00362C6E"/>
    <w:rsid w:val="00374A21"/>
    <w:rsid w:val="00383673"/>
    <w:rsid w:val="003A02E5"/>
    <w:rsid w:val="003B3903"/>
    <w:rsid w:val="003C3EFE"/>
    <w:rsid w:val="003C665D"/>
    <w:rsid w:val="003E5589"/>
    <w:rsid w:val="003E5D3D"/>
    <w:rsid w:val="003F3AA9"/>
    <w:rsid w:val="00402AFB"/>
    <w:rsid w:val="004341C7"/>
    <w:rsid w:val="00442D1F"/>
    <w:rsid w:val="00457CCB"/>
    <w:rsid w:val="00463FFB"/>
    <w:rsid w:val="00474F81"/>
    <w:rsid w:val="004A23B5"/>
    <w:rsid w:val="004A4122"/>
    <w:rsid w:val="004A4BB0"/>
    <w:rsid w:val="004B34DC"/>
    <w:rsid w:val="004B7D07"/>
    <w:rsid w:val="004C5395"/>
    <w:rsid w:val="004E34A1"/>
    <w:rsid w:val="004F777E"/>
    <w:rsid w:val="0050028C"/>
    <w:rsid w:val="005004D6"/>
    <w:rsid w:val="00507CD2"/>
    <w:rsid w:val="00507CEC"/>
    <w:rsid w:val="005216BB"/>
    <w:rsid w:val="00531D77"/>
    <w:rsid w:val="00534987"/>
    <w:rsid w:val="0054372F"/>
    <w:rsid w:val="00587F76"/>
    <w:rsid w:val="005920F7"/>
    <w:rsid w:val="00592DC9"/>
    <w:rsid w:val="005A131B"/>
    <w:rsid w:val="005B31C9"/>
    <w:rsid w:val="005C4279"/>
    <w:rsid w:val="005D463C"/>
    <w:rsid w:val="005E1E31"/>
    <w:rsid w:val="005E2A06"/>
    <w:rsid w:val="005E6D16"/>
    <w:rsid w:val="005F3747"/>
    <w:rsid w:val="005F3C27"/>
    <w:rsid w:val="005F44F3"/>
    <w:rsid w:val="005F5400"/>
    <w:rsid w:val="005F5B13"/>
    <w:rsid w:val="005F5C25"/>
    <w:rsid w:val="005F6E20"/>
    <w:rsid w:val="0062263E"/>
    <w:rsid w:val="00634016"/>
    <w:rsid w:val="00635D68"/>
    <w:rsid w:val="00646233"/>
    <w:rsid w:val="0065067D"/>
    <w:rsid w:val="0065366C"/>
    <w:rsid w:val="00654D36"/>
    <w:rsid w:val="00654FC0"/>
    <w:rsid w:val="00655BDB"/>
    <w:rsid w:val="006657CD"/>
    <w:rsid w:val="00685235"/>
    <w:rsid w:val="00694E51"/>
    <w:rsid w:val="006A7FC2"/>
    <w:rsid w:val="006E2DF3"/>
    <w:rsid w:val="006F4DB9"/>
    <w:rsid w:val="007032BD"/>
    <w:rsid w:val="00737EC1"/>
    <w:rsid w:val="0075394D"/>
    <w:rsid w:val="007658A8"/>
    <w:rsid w:val="00787F86"/>
    <w:rsid w:val="007F7F5F"/>
    <w:rsid w:val="00807A4A"/>
    <w:rsid w:val="008268B1"/>
    <w:rsid w:val="00836512"/>
    <w:rsid w:val="00850113"/>
    <w:rsid w:val="008722A5"/>
    <w:rsid w:val="0087576E"/>
    <w:rsid w:val="0088603C"/>
    <w:rsid w:val="008966EB"/>
    <w:rsid w:val="008A07AF"/>
    <w:rsid w:val="008A359E"/>
    <w:rsid w:val="008C0481"/>
    <w:rsid w:val="008E4EB7"/>
    <w:rsid w:val="008F166F"/>
    <w:rsid w:val="008F2AFB"/>
    <w:rsid w:val="008F35CC"/>
    <w:rsid w:val="00906802"/>
    <w:rsid w:val="009171FF"/>
    <w:rsid w:val="00917C39"/>
    <w:rsid w:val="009470C1"/>
    <w:rsid w:val="009729E3"/>
    <w:rsid w:val="00980F9D"/>
    <w:rsid w:val="00982279"/>
    <w:rsid w:val="009857BE"/>
    <w:rsid w:val="009A296A"/>
    <w:rsid w:val="009B6634"/>
    <w:rsid w:val="009C17B6"/>
    <w:rsid w:val="009C314A"/>
    <w:rsid w:val="009C4FCE"/>
    <w:rsid w:val="009E103A"/>
    <w:rsid w:val="009E5EE8"/>
    <w:rsid w:val="009F11B9"/>
    <w:rsid w:val="009F397F"/>
    <w:rsid w:val="009F6E60"/>
    <w:rsid w:val="00A07D20"/>
    <w:rsid w:val="00A16694"/>
    <w:rsid w:val="00A32A93"/>
    <w:rsid w:val="00A54829"/>
    <w:rsid w:val="00A54C3B"/>
    <w:rsid w:val="00A70FCE"/>
    <w:rsid w:val="00A71A9D"/>
    <w:rsid w:val="00A822A2"/>
    <w:rsid w:val="00A96585"/>
    <w:rsid w:val="00AA2314"/>
    <w:rsid w:val="00AA7933"/>
    <w:rsid w:val="00AA7995"/>
    <w:rsid w:val="00AB2321"/>
    <w:rsid w:val="00AB6AB3"/>
    <w:rsid w:val="00AC1962"/>
    <w:rsid w:val="00AE0BD1"/>
    <w:rsid w:val="00AF03CF"/>
    <w:rsid w:val="00AF27D4"/>
    <w:rsid w:val="00B03EC1"/>
    <w:rsid w:val="00B17756"/>
    <w:rsid w:val="00B50AAF"/>
    <w:rsid w:val="00B52874"/>
    <w:rsid w:val="00B71085"/>
    <w:rsid w:val="00B7655F"/>
    <w:rsid w:val="00B83B57"/>
    <w:rsid w:val="00B83C95"/>
    <w:rsid w:val="00B8781C"/>
    <w:rsid w:val="00BA4892"/>
    <w:rsid w:val="00BB62A0"/>
    <w:rsid w:val="00BC4D70"/>
    <w:rsid w:val="00BC58B7"/>
    <w:rsid w:val="00BD22F2"/>
    <w:rsid w:val="00BD45A9"/>
    <w:rsid w:val="00BE4576"/>
    <w:rsid w:val="00BF782F"/>
    <w:rsid w:val="00C238E5"/>
    <w:rsid w:val="00C63F5F"/>
    <w:rsid w:val="00C84CB7"/>
    <w:rsid w:val="00C87308"/>
    <w:rsid w:val="00C90A07"/>
    <w:rsid w:val="00C9392D"/>
    <w:rsid w:val="00CA4D4C"/>
    <w:rsid w:val="00CB5528"/>
    <w:rsid w:val="00CC2B78"/>
    <w:rsid w:val="00CD1843"/>
    <w:rsid w:val="00CF501E"/>
    <w:rsid w:val="00D029F5"/>
    <w:rsid w:val="00D11146"/>
    <w:rsid w:val="00D12015"/>
    <w:rsid w:val="00D70380"/>
    <w:rsid w:val="00D7198A"/>
    <w:rsid w:val="00D879F3"/>
    <w:rsid w:val="00D95D84"/>
    <w:rsid w:val="00DC2BCF"/>
    <w:rsid w:val="00DD24E9"/>
    <w:rsid w:val="00DD3264"/>
    <w:rsid w:val="00DD4588"/>
    <w:rsid w:val="00DD5A30"/>
    <w:rsid w:val="00DE0102"/>
    <w:rsid w:val="00DE3974"/>
    <w:rsid w:val="00DF411A"/>
    <w:rsid w:val="00DF7166"/>
    <w:rsid w:val="00E02656"/>
    <w:rsid w:val="00E05228"/>
    <w:rsid w:val="00E060CD"/>
    <w:rsid w:val="00E07287"/>
    <w:rsid w:val="00E07B0E"/>
    <w:rsid w:val="00E12142"/>
    <w:rsid w:val="00E3277B"/>
    <w:rsid w:val="00E612A2"/>
    <w:rsid w:val="00E921C7"/>
    <w:rsid w:val="00E93B8F"/>
    <w:rsid w:val="00E970D5"/>
    <w:rsid w:val="00EA57DC"/>
    <w:rsid w:val="00EA73D4"/>
    <w:rsid w:val="00EB7281"/>
    <w:rsid w:val="00EC4D29"/>
    <w:rsid w:val="00EE36C2"/>
    <w:rsid w:val="00F03062"/>
    <w:rsid w:val="00F24B0A"/>
    <w:rsid w:val="00F2562B"/>
    <w:rsid w:val="00F25E91"/>
    <w:rsid w:val="00F32C14"/>
    <w:rsid w:val="00F359F6"/>
    <w:rsid w:val="00F41E81"/>
    <w:rsid w:val="00F4242E"/>
    <w:rsid w:val="00F46970"/>
    <w:rsid w:val="00F56CEA"/>
    <w:rsid w:val="00F62E4E"/>
    <w:rsid w:val="00F76CF7"/>
    <w:rsid w:val="00F84CAD"/>
    <w:rsid w:val="00F95C87"/>
    <w:rsid w:val="00FA4B3F"/>
    <w:rsid w:val="00FB4444"/>
    <w:rsid w:val="00FD0830"/>
    <w:rsid w:val="00FF650C"/>
    <w:rsid w:val="380513E8"/>
    <w:rsid w:val="70EF4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jc w:val="left"/>
    </w:pPr>
    <w:rPr>
      <w:rFonts w:ascii="宋体" w:hAnsi="宋体" w:eastAsia="宋体" w:cs="宋体"/>
      <w:kern w:val="0"/>
      <w:sz w:val="24"/>
      <w:szCs w:val="24"/>
    </w:rPr>
  </w:style>
  <w:style w:type="paragraph" w:styleId="5">
    <w:name w:val="Title"/>
    <w:basedOn w:val="1"/>
    <w:link w:val="13"/>
    <w:qFormat/>
    <w:uiPriority w:val="0"/>
    <w:pPr>
      <w:widowControl/>
      <w:spacing w:line="280" w:lineRule="atLeast"/>
      <w:jc w:val="center"/>
    </w:pPr>
    <w:rPr>
      <w:rFonts w:ascii="宋体" w:hAnsi="宋体" w:eastAsia="宋体" w:cs="宋体"/>
      <w:b/>
      <w:kern w:val="0"/>
      <w:sz w:val="32"/>
      <w:szCs w:val="24"/>
    </w:r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rPr>
  </w:style>
  <w:style w:type="character" w:customStyle="1" w:styleId="10">
    <w:name w:val="页眉 Char"/>
    <w:basedOn w:val="7"/>
    <w:link w:val="3"/>
    <w:semiHidden/>
    <w:qFormat/>
    <w:uiPriority w:val="99"/>
    <w:rPr>
      <w:sz w:val="18"/>
      <w:szCs w:val="18"/>
    </w:rPr>
  </w:style>
  <w:style w:type="character" w:customStyle="1" w:styleId="11">
    <w:name w:val="页脚 Char"/>
    <w:basedOn w:val="7"/>
    <w:link w:val="2"/>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Char"/>
    <w:basedOn w:val="7"/>
    <w:link w:val="5"/>
    <w:uiPriority w:val="0"/>
    <w:rPr>
      <w:rFonts w:ascii="宋体" w:hAnsi="宋体" w:eastAsia="宋体" w:cs="宋体"/>
      <w:b/>
      <w:kern w:val="0"/>
      <w:sz w:val="32"/>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1057</Words>
  <Characters>6026</Characters>
  <Lines>50</Lines>
  <Paragraphs>14</Paragraphs>
  <TotalTime>56</TotalTime>
  <ScaleCrop>false</ScaleCrop>
  <LinksUpToDate>false</LinksUpToDate>
  <CharactersWithSpaces>7069</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2019-04-18T07:46:00Z</dcterms:created>
  <dc:creator>Administrator</dc:creator>
  <cp:lastModifiedBy>GT17S74</cp:lastModifiedBy>
  <cp:lastPrinted>2019-03-21T09:12:00Z</cp:lastPrinted>
  <dcterms:modified xsi:type="dcterms:W3CDTF">2019-04-19T07:02:06Z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