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08E" w:rsidRPr="0064208E" w:rsidRDefault="0064208E" w:rsidP="0064208E">
      <w:pPr>
        <w:widowControl/>
        <w:shd w:val="clear" w:color="auto" w:fill="FEFEFE"/>
        <w:jc w:val="center"/>
        <w:rPr>
          <w:rFonts w:ascii="微软雅黑" w:eastAsia="微软雅黑" w:hAnsi="微软雅黑" w:cs="宋体"/>
          <w:color w:val="333333"/>
          <w:kern w:val="0"/>
          <w:sz w:val="42"/>
          <w:szCs w:val="42"/>
        </w:rPr>
      </w:pPr>
      <w:r w:rsidRPr="0064208E">
        <w:rPr>
          <w:rFonts w:ascii="微软雅黑" w:eastAsia="微软雅黑" w:hAnsi="微软雅黑" w:cs="宋体" w:hint="eastAsia"/>
          <w:color w:val="333333"/>
          <w:kern w:val="0"/>
          <w:sz w:val="42"/>
          <w:szCs w:val="42"/>
        </w:rPr>
        <w:t>福建省机关事业单位招考专业指导目录（2021年）</w:t>
      </w:r>
    </w:p>
    <w:p w:rsidR="0064208E" w:rsidRPr="0064208E" w:rsidRDefault="0064208E" w:rsidP="0064208E">
      <w:pPr>
        <w:widowControl/>
        <w:shd w:val="clear" w:color="auto" w:fill="FEFEFE"/>
        <w:jc w:val="center"/>
        <w:rPr>
          <w:rFonts w:ascii="微软雅黑" w:eastAsia="微软雅黑" w:hAnsi="微软雅黑" w:cs="宋体" w:hint="eastAsia"/>
          <w:color w:val="999999"/>
          <w:kern w:val="0"/>
          <w:szCs w:val="21"/>
        </w:rPr>
      </w:pPr>
      <w:r w:rsidRPr="0064208E">
        <w:rPr>
          <w:rFonts w:ascii="微软雅黑" w:eastAsia="微软雅黑" w:hAnsi="微软雅黑" w:cs="宋体" w:hint="eastAsia"/>
          <w:color w:val="999999"/>
          <w:kern w:val="0"/>
          <w:szCs w:val="21"/>
        </w:rPr>
        <w:t>2021-02-17 16:45</w:t>
      </w:r>
    </w:p>
    <w:p w:rsidR="0064208E" w:rsidRPr="0064208E" w:rsidRDefault="0064208E" w:rsidP="0064208E">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64208E" w:rsidRPr="0064208E" w:rsidRDefault="0064208E" w:rsidP="0064208E">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64208E" w:rsidRPr="0064208E" w:rsidRDefault="0064208E" w:rsidP="0064208E">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4"/>
          <w:szCs w:val="24"/>
        </w:rPr>
        <w:t>本目录由招录（聘）主管部门负责解释。</w:t>
      </w:r>
    </w:p>
    <w:p w:rsidR="0064208E" w:rsidRPr="0064208E" w:rsidRDefault="0064208E" w:rsidP="0064208E">
      <w:pPr>
        <w:widowControl/>
        <w:shd w:val="clear" w:color="auto" w:fill="FEFEFE"/>
        <w:ind w:firstLine="440"/>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 </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一、哲学、文学、历史学大类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1.哲学类：哲学，逻辑学，宗教学，伦理学，马克思主义哲学，中国哲学，外国哲学，美学，科学技术哲学，科学技术史</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2.中国语言文学类：汉语言文学（教育），汉语（言），中国语言文学（教育），中国语言文化，中文应用，汉语国际教育，对外汉语，华文</w:t>
      </w:r>
      <w:r w:rsidRPr="0064208E">
        <w:rPr>
          <w:rFonts w:ascii="微软雅黑" w:eastAsia="微软雅黑" w:hAnsi="微软雅黑" w:cs="宋体" w:hint="eastAsia"/>
          <w:color w:val="000000"/>
          <w:kern w:val="0"/>
          <w:sz w:val="27"/>
          <w:szCs w:val="27"/>
        </w:rPr>
        <w:lastRenderedPageBreak/>
        <w:t>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3.少数民族语言文学类：中国少数民族语言文学（藏语言文学、蒙古语言文学、维吾尔语言文学、朝鲜语言文学、哈萨克语言文学等），中国少数民族语言文化</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64208E">
        <w:rPr>
          <w:rFonts w:ascii="微软雅黑" w:eastAsia="微软雅黑" w:hAnsi="微软雅黑" w:cs="宋体" w:hint="eastAsia"/>
          <w:color w:val="000000"/>
          <w:kern w:val="0"/>
          <w:sz w:val="27"/>
          <w:szCs w:val="27"/>
        </w:rPr>
        <w:t>莱</w:t>
      </w:r>
      <w:proofErr w:type="gramEnd"/>
      <w:r w:rsidRPr="0064208E">
        <w:rPr>
          <w:rFonts w:ascii="微软雅黑" w:eastAsia="微软雅黑" w:hAnsi="微软雅黑" w:cs="宋体" w:hint="eastAsia"/>
          <w:color w:val="000000"/>
          <w:kern w:val="0"/>
          <w:sz w:val="27"/>
          <w:szCs w:val="27"/>
        </w:rPr>
        <w:t>语，越南语，豪</w:t>
      </w:r>
      <w:proofErr w:type="gramStart"/>
      <w:r w:rsidRPr="0064208E">
        <w:rPr>
          <w:rFonts w:ascii="微软雅黑" w:eastAsia="微软雅黑" w:hAnsi="微软雅黑" w:cs="宋体" w:hint="eastAsia"/>
          <w:color w:val="000000"/>
          <w:kern w:val="0"/>
          <w:sz w:val="27"/>
          <w:szCs w:val="27"/>
        </w:rPr>
        <w:t>萨</w:t>
      </w:r>
      <w:proofErr w:type="gramEnd"/>
      <w:r w:rsidRPr="0064208E">
        <w:rPr>
          <w:rFonts w:ascii="微软雅黑" w:eastAsia="微软雅黑" w:hAnsi="微软雅黑" w:cs="宋体" w:hint="eastAsia"/>
          <w:color w:val="000000"/>
          <w:kern w:val="0"/>
          <w:sz w:val="27"/>
          <w:szCs w:val="27"/>
        </w:rPr>
        <w:t>语，斯瓦希里语，阿尔巴尼亚语，保加利亚语，波兰语，捷克语，罗马尼亚语，葡萄牙语，瑞典语，塞尔维亚-克罗地亚语，土耳其语，希腊语，匈牙利语，意大利语，捷克－斯洛伐克语，泰米尔语，普什图语，世界语，孟加拉语，尼泊尔语，塞</w:t>
      </w:r>
      <w:r w:rsidRPr="0064208E">
        <w:rPr>
          <w:rFonts w:ascii="微软雅黑" w:eastAsia="微软雅黑" w:hAnsi="微软雅黑" w:cs="宋体" w:hint="eastAsia"/>
          <w:color w:val="000000"/>
          <w:kern w:val="0"/>
          <w:sz w:val="27"/>
          <w:szCs w:val="27"/>
        </w:rPr>
        <w:lastRenderedPageBreak/>
        <w:t>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sidRPr="0064208E">
        <w:rPr>
          <w:rFonts w:ascii="微软雅黑" w:eastAsia="微软雅黑" w:hAnsi="微软雅黑" w:cs="宋体" w:hint="eastAsia"/>
          <w:color w:val="000000"/>
          <w:kern w:val="0"/>
          <w:sz w:val="27"/>
          <w:szCs w:val="27"/>
        </w:rPr>
        <w:t>动漫设计</w:t>
      </w:r>
      <w:proofErr w:type="gramEnd"/>
      <w:r w:rsidRPr="0064208E">
        <w:rPr>
          <w:rFonts w:ascii="微软雅黑" w:eastAsia="微软雅黑" w:hAnsi="微软雅黑" w:cs="宋体" w:hint="eastAsia"/>
          <w:color w:val="000000"/>
          <w:kern w:val="0"/>
          <w:sz w:val="27"/>
          <w:szCs w:val="27"/>
        </w:rPr>
        <w:t>与制作，三维动画设计，艺术设计（服装艺术设计），工业设计，戏剧影视美术设计，家具设计与工程，影视广告</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w:t>
      </w:r>
      <w:r w:rsidRPr="0064208E">
        <w:rPr>
          <w:rFonts w:ascii="微软雅黑" w:eastAsia="微软雅黑" w:hAnsi="微软雅黑" w:cs="宋体" w:hint="eastAsia"/>
          <w:color w:val="000000"/>
          <w:kern w:val="0"/>
          <w:sz w:val="27"/>
          <w:szCs w:val="27"/>
        </w:rPr>
        <w:lastRenderedPageBreak/>
        <w:t>钢琴伴奏，钢琴调律，乐器维护服务，乐器维修技术（艺术），服装表演，模特与礼仪，杂技表演，表演艺术，戏曲，戏曲表演，主持与播音（艺术），声乐，艺术设计（音乐方向），中国古典舞表演</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二、经济学、管理学大类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13.工商管理类：工商管理，市场营销，国际商务，人力资源管理，物业管理，文化产业管理，资产评估，劳动关系，市场营销教育，食品经济管理，体育经济与管理，商品学，特许经营管理，连锁经营管理，电</w:t>
      </w:r>
      <w:r w:rsidRPr="0064208E">
        <w:rPr>
          <w:rFonts w:ascii="微软雅黑" w:eastAsia="微软雅黑" w:hAnsi="微软雅黑" w:cs="宋体" w:hint="eastAsia"/>
          <w:color w:val="000000"/>
          <w:kern w:val="0"/>
          <w:sz w:val="27"/>
          <w:szCs w:val="27"/>
        </w:rPr>
        <w:lastRenderedPageBreak/>
        <w:t>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14.电商物流类：电子商务，电子商务及法律，商务信息学，物流，物流管理，物流工程等工程硕士，采购（供应）管理，国际物流，现代物流管理，物流信息，物流信息管理，电子商务物流，物流工程与管理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16.会计与审计类：会计硕士，会计（学），审计学，审计（实务），财务管理，财务会计(教育)，国际会计，会计（财务）电算化，会计与统计核算，财务信息管理，工业（企业）会计等专业会计，企业财务管</w:t>
      </w:r>
      <w:r w:rsidRPr="0064208E">
        <w:rPr>
          <w:rFonts w:ascii="微软雅黑" w:eastAsia="微软雅黑" w:hAnsi="微软雅黑" w:cs="宋体" w:hint="eastAsia"/>
          <w:color w:val="000000"/>
          <w:kern w:val="0"/>
          <w:sz w:val="27"/>
          <w:szCs w:val="27"/>
        </w:rPr>
        <w:lastRenderedPageBreak/>
        <w:t>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19.农业经济管理类：农林经济管理，农村区域发展，林业经济管理，农业推广硕士（经济管理方向），农业经济管理，乡镇管理，农业经营</w:t>
      </w:r>
      <w:r w:rsidRPr="0064208E">
        <w:rPr>
          <w:rFonts w:ascii="微软雅黑" w:eastAsia="微软雅黑" w:hAnsi="微软雅黑" w:cs="宋体" w:hint="eastAsia"/>
          <w:color w:val="000000"/>
          <w:kern w:val="0"/>
          <w:sz w:val="27"/>
          <w:szCs w:val="27"/>
        </w:rPr>
        <w:lastRenderedPageBreak/>
        <w:t>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20.图书档案学类：图书馆学，档案(学)，信息资源管理，情报学，信息管理与信息系统，图书档案管理，图书情报硕士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三、法学大类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64208E">
        <w:rPr>
          <w:rFonts w:ascii="微软雅黑" w:eastAsia="微软雅黑" w:hAnsi="微软雅黑" w:cs="宋体" w:hint="eastAsia"/>
          <w:color w:val="000000"/>
          <w:kern w:val="0"/>
          <w:sz w:val="27"/>
          <w:szCs w:val="27"/>
        </w:rPr>
        <w:t>含司法</w:t>
      </w:r>
      <w:proofErr w:type="gramEnd"/>
      <w:r w:rsidRPr="0064208E">
        <w:rPr>
          <w:rFonts w:ascii="微软雅黑" w:eastAsia="微软雅黑" w:hAnsi="微软雅黑" w:cs="宋体" w:hint="eastAsia"/>
          <w:color w:val="000000"/>
          <w:kern w:val="0"/>
          <w:sz w:val="27"/>
          <w:szCs w:val="27"/>
        </w:rPr>
        <w:t>助理、法律文秘、司法警务、涉外经济法律事务、经济法律事务、律师事务、行政法律事务、书记官、海关国际法律条约与公约、检查事务），金融与法律，经济法与经济实务，涉外经济与法律，民</w:t>
      </w:r>
      <w:proofErr w:type="gramStart"/>
      <w:r w:rsidRPr="0064208E">
        <w:rPr>
          <w:rFonts w:ascii="微软雅黑" w:eastAsia="微软雅黑" w:hAnsi="微软雅黑" w:cs="宋体" w:hint="eastAsia"/>
          <w:color w:val="000000"/>
          <w:kern w:val="0"/>
          <w:sz w:val="27"/>
          <w:szCs w:val="27"/>
        </w:rPr>
        <w:t>商经济</w:t>
      </w:r>
      <w:proofErr w:type="gramEnd"/>
      <w:r w:rsidRPr="0064208E">
        <w:rPr>
          <w:rFonts w:ascii="微软雅黑" w:eastAsia="微软雅黑" w:hAnsi="微软雅黑" w:cs="宋体" w:hint="eastAsia"/>
          <w:color w:val="000000"/>
          <w:kern w:val="0"/>
          <w:sz w:val="27"/>
          <w:szCs w:val="27"/>
        </w:rPr>
        <w:t>法学，公共事业管理（医事法律方向），商务法律，法律事务，比较法学，国际人权法，国际环境法，国际民事诉讼与仲裁，WTO法律制度，比较刑法学，司法制度，法律逻辑，马克思主义法学，法学硕士，社会法</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25.民族宗教类：民族学，宗教学，中国少数民族语言文学，民族理论与民族政策，马克思主义民族理论与政策，中国少数民族经济，中国少数民族史，中国少数民族艺术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64208E">
        <w:rPr>
          <w:rFonts w:ascii="微软雅黑" w:eastAsia="微软雅黑" w:hAnsi="微软雅黑" w:cs="宋体" w:hint="eastAsia"/>
          <w:color w:val="000000"/>
          <w:kern w:val="0"/>
          <w:sz w:val="27"/>
          <w:szCs w:val="27"/>
        </w:rPr>
        <w:t>务</w:t>
      </w:r>
      <w:proofErr w:type="gramEnd"/>
      <w:r w:rsidRPr="0064208E">
        <w:rPr>
          <w:rFonts w:ascii="微软雅黑" w:eastAsia="微软雅黑" w:hAnsi="微软雅黑" w:cs="宋体" w:hint="eastAsia"/>
          <w:color w:val="000000"/>
          <w:kern w:val="0"/>
          <w:sz w:val="27"/>
          <w:szCs w:val="27"/>
        </w:rPr>
        <w:t>）指挥与战术，边防通信指挥，边防指挥，禁毒（学），警犬技术，犯罪社会学，犯罪学，警察心理学，犯罪心理学，公安情报学，公安信息技术，公安文秘，公安法制，特警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四、教育学大类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w:t>
      </w:r>
      <w:r w:rsidRPr="0064208E">
        <w:rPr>
          <w:rFonts w:ascii="微软雅黑" w:eastAsia="微软雅黑" w:hAnsi="微软雅黑" w:cs="宋体" w:hint="eastAsia"/>
          <w:color w:val="000000"/>
          <w:kern w:val="0"/>
          <w:sz w:val="27"/>
          <w:szCs w:val="27"/>
        </w:rPr>
        <w:lastRenderedPageBreak/>
        <w:t>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w:t>
      </w:r>
      <w:r w:rsidRPr="0064208E">
        <w:rPr>
          <w:rFonts w:ascii="微软雅黑" w:eastAsia="微软雅黑" w:hAnsi="微软雅黑" w:cs="宋体" w:hint="eastAsia"/>
          <w:color w:val="000000"/>
          <w:kern w:val="0"/>
          <w:sz w:val="27"/>
          <w:szCs w:val="27"/>
        </w:rPr>
        <w:lastRenderedPageBreak/>
        <w:t>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五、理学、工学大类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36.天文学类：天文学，天体物理，天体测量与天体力学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37.地质学类：地质学，地球化学，矿物学、岩石学、矿床学，古生物学及地层学，构造地质学，第四纪地质学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39.地球物理学类：地球物理学，地球与空间科学，空间科学与技术，固体地球物理学，空间物理学，信息技术与地球物理，应用地球物理，空间信息与数字技术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40.大气科学类：大气科学，应用气象学，气象学，大气物理学与大气环境，大气科学技术，大气探测技术，应用气象技术，防雷技术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41.海洋科学类：海洋科学，海洋技术，海洋资源与环境，海洋管理，军事海洋学，海洋生物资源与环境，物理海洋学，海洋化学，海洋生物学，海洋地质，海岸带综合管理，海洋物理（学）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42.心理学类：心理学，应用心理学（含临床心理学方向、犯罪心理学、社会心理学、心理咨询等），基础心理学，发展与教育心理学，人格心理学，认知神经科学，临床心理学，应用心理硕士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43.系统科学类：系统理论，系统科学与工程，系统分析与集成</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64208E">
        <w:rPr>
          <w:rFonts w:ascii="微软雅黑" w:eastAsia="微软雅黑" w:hAnsi="微软雅黑" w:cs="宋体" w:hint="eastAsia"/>
          <w:color w:val="000000"/>
          <w:kern w:val="0"/>
          <w:sz w:val="27"/>
          <w:szCs w:val="27"/>
        </w:rPr>
        <w:t>岩矿分析</w:t>
      </w:r>
      <w:proofErr w:type="gramEnd"/>
      <w:r w:rsidRPr="0064208E">
        <w:rPr>
          <w:rFonts w:ascii="微软雅黑" w:eastAsia="微软雅黑" w:hAnsi="微软雅黑" w:cs="宋体" w:hint="eastAsia"/>
          <w:color w:val="000000"/>
          <w:kern w:val="0"/>
          <w:sz w:val="27"/>
          <w:szCs w:val="27"/>
        </w:rPr>
        <w:t>与鉴定技术，宝玉石鉴定与加工技术，宝玉石鉴</w:t>
      </w:r>
      <w:r w:rsidRPr="0064208E">
        <w:rPr>
          <w:rFonts w:ascii="微软雅黑" w:eastAsia="微软雅黑" w:hAnsi="微软雅黑" w:cs="宋体" w:hint="eastAsia"/>
          <w:color w:val="000000"/>
          <w:kern w:val="0"/>
          <w:sz w:val="27"/>
          <w:szCs w:val="27"/>
        </w:rPr>
        <w:lastRenderedPageBreak/>
        <w:t>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46.机械类：机械工程，机械设计制造及其自动化，材料成型及控制工程，机械电子工程，工业设计，过程装备与控制工程，车辆工程，汽车服务工程，机械工艺技术，</w:t>
      </w:r>
      <w:proofErr w:type="gramStart"/>
      <w:r w:rsidRPr="0064208E">
        <w:rPr>
          <w:rFonts w:ascii="微软雅黑" w:eastAsia="微软雅黑" w:hAnsi="微软雅黑" w:cs="宋体" w:hint="eastAsia"/>
          <w:color w:val="000000"/>
          <w:kern w:val="0"/>
          <w:sz w:val="27"/>
          <w:szCs w:val="27"/>
        </w:rPr>
        <w:t>微机电</w:t>
      </w:r>
      <w:proofErr w:type="gramEnd"/>
      <w:r w:rsidRPr="0064208E">
        <w:rPr>
          <w:rFonts w:ascii="微软雅黑" w:eastAsia="微软雅黑" w:hAnsi="微软雅黑" w:cs="宋体" w:hint="eastAsia"/>
          <w:color w:val="000000"/>
          <w:kern w:val="0"/>
          <w:sz w:val="27"/>
          <w:szCs w:val="27"/>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w:t>
      </w:r>
      <w:r w:rsidRPr="0064208E">
        <w:rPr>
          <w:rFonts w:ascii="微软雅黑" w:eastAsia="微软雅黑" w:hAnsi="微软雅黑" w:cs="宋体" w:hint="eastAsia"/>
          <w:color w:val="000000"/>
          <w:kern w:val="0"/>
          <w:sz w:val="27"/>
          <w:szCs w:val="27"/>
        </w:rPr>
        <w:lastRenderedPageBreak/>
        <w:t>制造与维修，汽车营销与维修，农业机械应用技术，汽车服务与维修，电气技术，数控机床维修，现代设备维修与管理，汽车运用工程，电气自动化（技术），电气自动化（船舶方向），材料加工工程，焊接与技术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47.仪器仪表类：测控技术与仪器，电子信息技术及仪器，精密仪器及机械，测试计量技术及仪器，仪器科学与技术，工程硕士（仪器仪表工程），电子测量技术与仪器</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w:t>
      </w:r>
      <w:r w:rsidRPr="0064208E">
        <w:rPr>
          <w:rFonts w:ascii="微软雅黑" w:eastAsia="微软雅黑" w:hAnsi="微软雅黑" w:cs="宋体" w:hint="eastAsia"/>
          <w:color w:val="000000"/>
          <w:kern w:val="0"/>
          <w:sz w:val="27"/>
          <w:szCs w:val="27"/>
        </w:rPr>
        <w:lastRenderedPageBreak/>
        <w:t>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52.计算机科学与技术类：计算机硬件技术类，计算机软件技术类，计算机网络技术类，计算机信息管理类，计算机多媒体技术类，计算机专门应用类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w:t>
      </w:r>
      <w:r w:rsidRPr="0064208E">
        <w:rPr>
          <w:rFonts w:ascii="微软雅黑" w:eastAsia="微软雅黑" w:hAnsi="微软雅黑" w:cs="宋体" w:hint="eastAsia"/>
          <w:color w:val="000000"/>
          <w:kern w:val="0"/>
          <w:sz w:val="27"/>
          <w:szCs w:val="27"/>
        </w:rPr>
        <w:lastRenderedPageBreak/>
        <w:t>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sidRPr="0064208E">
        <w:rPr>
          <w:rFonts w:ascii="微软雅黑" w:eastAsia="微软雅黑" w:hAnsi="微软雅黑" w:cs="宋体" w:hint="eastAsia"/>
          <w:color w:val="000000"/>
          <w:kern w:val="0"/>
          <w:sz w:val="27"/>
          <w:szCs w:val="27"/>
        </w:rPr>
        <w:t>WEB</w:t>
      </w:r>
      <w:proofErr w:type="spellEnd"/>
      <w:r w:rsidRPr="0064208E">
        <w:rPr>
          <w:rFonts w:ascii="微软雅黑" w:eastAsia="微软雅黑" w:hAnsi="微软雅黑" w:cs="宋体" w:hint="eastAsia"/>
          <w:color w:val="000000"/>
          <w:kern w:val="0"/>
          <w:sz w:val="27"/>
          <w:szCs w:val="27"/>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64208E">
        <w:rPr>
          <w:rFonts w:ascii="微软雅黑" w:eastAsia="微软雅黑" w:hAnsi="微软雅黑" w:cs="宋体" w:hint="eastAsia"/>
          <w:color w:val="000000"/>
          <w:kern w:val="0"/>
          <w:sz w:val="27"/>
          <w:szCs w:val="27"/>
        </w:rPr>
        <w:t>传感网</w:t>
      </w:r>
      <w:proofErr w:type="gramEnd"/>
      <w:r w:rsidRPr="0064208E">
        <w:rPr>
          <w:rFonts w:ascii="微软雅黑" w:eastAsia="微软雅黑" w:hAnsi="微软雅黑" w:cs="宋体" w:hint="eastAsia"/>
          <w:color w:val="000000"/>
          <w:kern w:val="0"/>
          <w:sz w:val="27"/>
          <w:szCs w:val="27"/>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w:t>
      </w:r>
      <w:r w:rsidRPr="0064208E">
        <w:rPr>
          <w:rFonts w:ascii="微软雅黑" w:eastAsia="微软雅黑" w:hAnsi="微软雅黑" w:cs="宋体" w:hint="eastAsia"/>
          <w:color w:val="000000"/>
          <w:kern w:val="0"/>
          <w:sz w:val="27"/>
          <w:szCs w:val="27"/>
        </w:rPr>
        <w:lastRenderedPageBreak/>
        <w:t>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56.计算机多媒体技术类：数字媒体（应用）技术，计算机多媒体制作，数字游戏设计，电脑游戏技术，影视艺术技术，计算机多媒体技术，图形图像制作，多媒体技术，多媒体制作，多媒体与网络技术，计算机图</w:t>
      </w:r>
      <w:r w:rsidRPr="0064208E">
        <w:rPr>
          <w:rFonts w:ascii="微软雅黑" w:eastAsia="微软雅黑" w:hAnsi="微软雅黑" w:cs="宋体" w:hint="eastAsia"/>
          <w:color w:val="000000"/>
          <w:kern w:val="0"/>
          <w:sz w:val="27"/>
          <w:szCs w:val="27"/>
        </w:rPr>
        <w:lastRenderedPageBreak/>
        <w:t>形制作，计算机图像制作，图文信息技术，数字媒体艺术，广告媒体开发，</w:t>
      </w:r>
      <w:proofErr w:type="gramStart"/>
      <w:r w:rsidRPr="0064208E">
        <w:rPr>
          <w:rFonts w:ascii="微软雅黑" w:eastAsia="微软雅黑" w:hAnsi="微软雅黑" w:cs="宋体" w:hint="eastAsia"/>
          <w:color w:val="000000"/>
          <w:kern w:val="0"/>
          <w:sz w:val="27"/>
          <w:szCs w:val="27"/>
        </w:rPr>
        <w:t>动漫设计</w:t>
      </w:r>
      <w:proofErr w:type="gramEnd"/>
      <w:r w:rsidRPr="0064208E">
        <w:rPr>
          <w:rFonts w:ascii="微软雅黑" w:eastAsia="微软雅黑" w:hAnsi="微软雅黑" w:cs="宋体" w:hint="eastAsia"/>
          <w:color w:val="000000"/>
          <w:kern w:val="0"/>
          <w:sz w:val="27"/>
          <w:szCs w:val="27"/>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w:t>
      </w:r>
      <w:r w:rsidRPr="0064208E">
        <w:rPr>
          <w:rFonts w:ascii="微软雅黑" w:eastAsia="微软雅黑" w:hAnsi="微软雅黑" w:cs="宋体" w:hint="eastAsia"/>
          <w:color w:val="000000"/>
          <w:kern w:val="0"/>
          <w:sz w:val="27"/>
          <w:szCs w:val="27"/>
        </w:rPr>
        <w:lastRenderedPageBreak/>
        <w:t>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59. 土建类：土木工程，道路桥梁与渡河工程，城市地下空间（工程），给排水科学与工程，建筑电气与智能化，建筑环境与能源应用工程，建</w:t>
      </w:r>
      <w:r w:rsidRPr="0064208E">
        <w:rPr>
          <w:rFonts w:ascii="微软雅黑" w:eastAsia="微软雅黑" w:hAnsi="微软雅黑" w:cs="宋体" w:hint="eastAsia"/>
          <w:color w:val="000000"/>
          <w:kern w:val="0"/>
          <w:sz w:val="27"/>
          <w:szCs w:val="27"/>
        </w:rPr>
        <w:lastRenderedPageBreak/>
        <w:t>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w:t>
      </w:r>
      <w:r w:rsidRPr="0064208E">
        <w:rPr>
          <w:rFonts w:ascii="微软雅黑" w:eastAsia="微软雅黑" w:hAnsi="微软雅黑" w:cs="宋体" w:hint="eastAsia"/>
          <w:color w:val="000000"/>
          <w:kern w:val="0"/>
          <w:sz w:val="27"/>
          <w:szCs w:val="27"/>
        </w:rPr>
        <w:lastRenderedPageBreak/>
        <w:t>道路桥梁工程技术，环境设计，园林技术，城市园林规划管理，建筑学学士，道路与铁道工程，交通安全与灾害防治工程，建筑环境与能源设备工程，消防工程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64208E">
        <w:rPr>
          <w:rFonts w:ascii="微软雅黑" w:eastAsia="微软雅黑" w:hAnsi="微软雅黑" w:cs="宋体" w:hint="eastAsia"/>
          <w:color w:val="000000"/>
          <w:kern w:val="0"/>
          <w:sz w:val="27"/>
          <w:szCs w:val="27"/>
        </w:rPr>
        <w:t>务</w:t>
      </w:r>
      <w:proofErr w:type="gramEnd"/>
      <w:r w:rsidRPr="0064208E">
        <w:rPr>
          <w:rFonts w:ascii="微软雅黑" w:eastAsia="微软雅黑" w:hAnsi="微软雅黑" w:cs="宋体" w:hint="eastAsia"/>
          <w:color w:val="000000"/>
          <w:kern w:val="0"/>
          <w:sz w:val="27"/>
          <w:szCs w:val="27"/>
        </w:rPr>
        <w:t>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61.测绘类：测绘工程，遥感科学与技术，导航工程，</w:t>
      </w:r>
      <w:proofErr w:type="gramStart"/>
      <w:r w:rsidRPr="0064208E">
        <w:rPr>
          <w:rFonts w:ascii="微软雅黑" w:eastAsia="微软雅黑" w:hAnsi="微软雅黑" w:cs="宋体" w:hint="eastAsia"/>
          <w:color w:val="000000"/>
          <w:kern w:val="0"/>
          <w:sz w:val="27"/>
          <w:szCs w:val="27"/>
        </w:rPr>
        <w:t>地理国情</w:t>
      </w:r>
      <w:proofErr w:type="gramEnd"/>
      <w:r w:rsidRPr="0064208E">
        <w:rPr>
          <w:rFonts w:ascii="微软雅黑" w:eastAsia="微软雅黑" w:hAnsi="微软雅黑" w:cs="宋体" w:hint="eastAsia"/>
          <w:color w:val="000000"/>
          <w:kern w:val="0"/>
          <w:sz w:val="27"/>
          <w:szCs w:val="27"/>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w:t>
      </w:r>
      <w:r w:rsidRPr="0064208E">
        <w:rPr>
          <w:rFonts w:ascii="微软雅黑" w:eastAsia="微软雅黑" w:hAnsi="微软雅黑" w:cs="宋体" w:hint="eastAsia"/>
          <w:color w:val="000000"/>
          <w:kern w:val="0"/>
          <w:sz w:val="27"/>
          <w:szCs w:val="27"/>
        </w:rPr>
        <w:lastRenderedPageBreak/>
        <w:t>检测技术，药品经营与管理，保健品开发与管理，技术监督与商检，药物质量检测技术，商检技术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65.交通运输类：交通运输综合管理类，交通运输装备类，公路运输类，铁道运输类，城市轨道运输类，水上运输类，民航运输类，港口运输类，管道运输类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66.交通运输综合管理类：交通运输，交通工程，物流工程，交通信息工程及控制，交通运输规划与管理，交通设备与控制工程，救助与打捞工程，交通运输工程，物流工程与管理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67.交通运输装备类：交通设备信息工程，交通建设与装备，载运工具运用工程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70.城市轨道运输类：道路与铁道工程，城市轨道交通车辆，城市轨道交通控制，城市轨道交通工程技术，城市轨道交通运营管理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73.港口运输类：港口业务管理，港口物流设备与自动控制，集装箱运输管理，港口工程技术，报关与国际货运，港口与航运管理，港口机械应用技术，港口物流管理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74.管道运输类：管道工程技术，管道工程施工，管道运输管理，油气储运工程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75.海洋工程类：船舶与海洋工程，船舶与海洋结构物设计制造，轮机工程，运载工具运用工程，水声工程，海洋工程与技术，海洋资源开发技术，船舶电子电气工程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77.纺织科学与工程类：纺织工程，服装设计与工程，非织造材料与工程，服装设计与工艺教育，设计学，服装与服饰设计，纺织材料与纺织品设计，纺织</w:t>
      </w:r>
      <w:proofErr w:type="gramStart"/>
      <w:r w:rsidRPr="0064208E">
        <w:rPr>
          <w:rFonts w:ascii="微软雅黑" w:eastAsia="微软雅黑" w:hAnsi="微软雅黑" w:cs="宋体" w:hint="eastAsia"/>
          <w:color w:val="000000"/>
          <w:kern w:val="0"/>
          <w:sz w:val="27"/>
          <w:szCs w:val="27"/>
        </w:rPr>
        <w:t>化学与染整</w:t>
      </w:r>
      <w:proofErr w:type="gramEnd"/>
      <w:r w:rsidRPr="0064208E">
        <w:rPr>
          <w:rFonts w:ascii="微软雅黑" w:eastAsia="微软雅黑" w:hAnsi="微软雅黑" w:cs="宋体" w:hint="eastAsia"/>
          <w:color w:val="000000"/>
          <w:kern w:val="0"/>
          <w:sz w:val="27"/>
          <w:szCs w:val="27"/>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82.工程力学类：理论与应用力学，工程力学，工程结构分析，一般力学与力学基础，固体力学，流体力学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83.生物工程类：生物工程，生物制药，生物医学工程，生物系统工程，生物技术及应用，生物实验技术，生物化工工艺，微生物技术及应用，病原生物学生物工程，微生物学与生化药学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84.农业工程类：农业硕士，农业工程，农业机械化及其自动化，农业电气化（与自动化），农业建筑环境与能源工程，农业水利工程，农业机械化工程，农业水土工程，农业生物环境与能源工程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85.林业工程类：森林工程，木材科学与工程，林产化工，木材科学与技术，林产化学加工，林产化学加工工程，林产科学与化学工程，家具设计与工程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86.光学工程类：光学工程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87.核科学与技术类：核能科学与工程，核燃料循环与材料，核技术及应用，辐射防护及环境保护，核科学与技术，核工程与核技术，辐射防护与核安全，工程物理，核化工与核燃料</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六、医学大类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88.基础医学类：基础医学，人体解剖与组织胚胎学，免疫学，病原生物学，病理生理学，航空、航天和航海医学，运动人体科学，医学实验学，分子生物医学，病理学与病理生理学，转化医学，再生医学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89.公共卫生与预防医学类：预防医学，食品卫生与营养学，妇幼保健医学，卫生监督，全球健康学，卫生检验，妇幼卫生，营养学，流行病与卫生统计学，劳动卫生与环境卫生学，儿</w:t>
      </w:r>
      <w:proofErr w:type="gramStart"/>
      <w:r w:rsidRPr="0064208E">
        <w:rPr>
          <w:rFonts w:ascii="微软雅黑" w:eastAsia="微软雅黑" w:hAnsi="微软雅黑" w:cs="宋体" w:hint="eastAsia"/>
          <w:color w:val="000000"/>
          <w:kern w:val="0"/>
          <w:sz w:val="27"/>
          <w:szCs w:val="27"/>
        </w:rPr>
        <w:t>少卫生</w:t>
      </w:r>
      <w:proofErr w:type="gramEnd"/>
      <w:r w:rsidRPr="0064208E">
        <w:rPr>
          <w:rFonts w:ascii="微软雅黑" w:eastAsia="微软雅黑" w:hAnsi="微软雅黑" w:cs="宋体" w:hint="eastAsia"/>
          <w:color w:val="000000"/>
          <w:kern w:val="0"/>
          <w:sz w:val="27"/>
          <w:szCs w:val="27"/>
        </w:rPr>
        <w:t>与妇幼保健学，卫生毒理学，军事预防医学，社会医学与卫生事业管理，公共卫生与预防医</w:t>
      </w:r>
      <w:r w:rsidRPr="0064208E">
        <w:rPr>
          <w:rFonts w:ascii="微软雅黑" w:eastAsia="微软雅黑" w:hAnsi="微软雅黑" w:cs="宋体" w:hint="eastAsia"/>
          <w:color w:val="000000"/>
          <w:kern w:val="0"/>
          <w:sz w:val="27"/>
          <w:szCs w:val="27"/>
        </w:rPr>
        <w:lastRenderedPageBreak/>
        <w:t>学，公共卫生硕士，转化医学，再生医学，健康服务与管理，食品与营养卫生学，卫生检验与检疫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92.中医学和中西医结合类：中医学，针灸推拿（学），蒙医学，藏医学，维医学，壮医学，哈医学，中医硕士，中医文化学，中医基础理论，中医临床基础，中医</w:t>
      </w:r>
      <w:proofErr w:type="gramStart"/>
      <w:r w:rsidRPr="0064208E">
        <w:rPr>
          <w:rFonts w:ascii="微软雅黑" w:eastAsia="微软雅黑" w:hAnsi="微软雅黑" w:cs="宋体" w:hint="eastAsia"/>
          <w:color w:val="000000"/>
          <w:kern w:val="0"/>
          <w:sz w:val="27"/>
          <w:szCs w:val="27"/>
        </w:rPr>
        <w:t>医</w:t>
      </w:r>
      <w:proofErr w:type="gramEnd"/>
      <w:r w:rsidRPr="0064208E">
        <w:rPr>
          <w:rFonts w:ascii="微软雅黑" w:eastAsia="微软雅黑" w:hAnsi="微软雅黑" w:cs="宋体" w:hint="eastAsia"/>
          <w:color w:val="000000"/>
          <w:kern w:val="0"/>
          <w:sz w:val="27"/>
          <w:szCs w:val="27"/>
        </w:rPr>
        <w:t>史文献，方剂学，中医诊断学，中医内科学，中医外科学，中医骨伤科学，中医妇科学，中医儿科学，中医五官科学，</w:t>
      </w:r>
      <w:r w:rsidRPr="0064208E">
        <w:rPr>
          <w:rFonts w:ascii="微软雅黑" w:eastAsia="微软雅黑" w:hAnsi="微软雅黑" w:cs="宋体" w:hint="eastAsia"/>
          <w:color w:val="000000"/>
          <w:kern w:val="0"/>
          <w:sz w:val="27"/>
          <w:szCs w:val="27"/>
        </w:rPr>
        <w:lastRenderedPageBreak/>
        <w:t>中医耳鼻咽喉科学，中医骨</w:t>
      </w:r>
      <w:proofErr w:type="gramStart"/>
      <w:r w:rsidRPr="0064208E">
        <w:rPr>
          <w:rFonts w:ascii="微软雅黑" w:eastAsia="微软雅黑" w:hAnsi="微软雅黑" w:cs="宋体" w:hint="eastAsia"/>
          <w:color w:val="000000"/>
          <w:kern w:val="0"/>
          <w:sz w:val="27"/>
          <w:szCs w:val="27"/>
        </w:rPr>
        <w:t>伤科学</w:t>
      </w:r>
      <w:proofErr w:type="gramEnd"/>
      <w:r w:rsidRPr="0064208E">
        <w:rPr>
          <w:rFonts w:ascii="微软雅黑" w:eastAsia="微软雅黑" w:hAnsi="微软雅黑" w:cs="宋体" w:hint="eastAsia"/>
          <w:color w:val="000000"/>
          <w:kern w:val="0"/>
          <w:sz w:val="27"/>
          <w:szCs w:val="27"/>
        </w:rPr>
        <w:t>(含:推拿)，针灸学，中医文献，</w:t>
      </w:r>
      <w:proofErr w:type="gramStart"/>
      <w:r w:rsidRPr="0064208E">
        <w:rPr>
          <w:rFonts w:ascii="微软雅黑" w:eastAsia="微软雅黑" w:hAnsi="微软雅黑" w:cs="宋体" w:hint="eastAsia"/>
          <w:color w:val="000000"/>
          <w:kern w:val="0"/>
          <w:sz w:val="27"/>
          <w:szCs w:val="27"/>
        </w:rPr>
        <w:t>医</w:t>
      </w:r>
      <w:proofErr w:type="gramEnd"/>
      <w:r w:rsidRPr="0064208E">
        <w:rPr>
          <w:rFonts w:ascii="微软雅黑" w:eastAsia="微软雅黑" w:hAnsi="微软雅黑" w:cs="宋体" w:hint="eastAsia"/>
          <w:color w:val="000000"/>
          <w:kern w:val="0"/>
          <w:sz w:val="27"/>
          <w:szCs w:val="27"/>
        </w:rPr>
        <w:t>古文，中西医临床医学，中西医结合基础，中西医结合临床，中医康复学，临床心理学，中西医结合康复学，中医康复技术</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93.法医学类：法医学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94.护理学类：护理学，助产，护理，社区护理，中西医结合护理学，护理硕士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95.药学类：药学，药物制剂，社会发展与药事管理学，临床药学，药事管理，药物化学，海洋药学，药物分析学，药剂学，应用药学，微生物与生化药学，药理学，食品安全与药物化学，药物制剂技术，生药学，药学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96.中药学类：中药（学），藏药学，中药资源与开发，蒙药学，中草药栽培与鉴定，生药学，中药制药，维药学(药剂方向) ，中药鉴定与质量检测技术，现代中药技术，中药学硕士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七、农学大类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w:t>
      </w:r>
      <w:r w:rsidRPr="0064208E">
        <w:rPr>
          <w:rFonts w:ascii="微软雅黑" w:eastAsia="微软雅黑" w:hAnsi="微软雅黑" w:cs="宋体" w:hint="eastAsia"/>
          <w:color w:val="000000"/>
          <w:kern w:val="0"/>
          <w:sz w:val="27"/>
          <w:szCs w:val="27"/>
        </w:rPr>
        <w:lastRenderedPageBreak/>
        <w:t>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100.动物医学类：动物医学，动物药学，动植物检疫，动物检疫检验，兽医（学），基础兽医学，预防兽医学，临床兽医学，兽医硕士，畜牧</w:t>
      </w:r>
      <w:r w:rsidRPr="0064208E">
        <w:rPr>
          <w:rFonts w:ascii="微软雅黑" w:eastAsia="微软雅黑" w:hAnsi="微软雅黑" w:cs="宋体" w:hint="eastAsia"/>
          <w:color w:val="000000"/>
          <w:kern w:val="0"/>
          <w:sz w:val="27"/>
          <w:szCs w:val="27"/>
        </w:rPr>
        <w:lastRenderedPageBreak/>
        <w:t>兽医，动物科学与动物医学，兽医医药，动物防疫与检疫，兽药生产与营销，宠物养护与疫病防治，宠物医学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101.水产类：水产养殖学，海洋渔业科学与技术，水族科学与技术，捕捞学，渔业资源，水产养殖，水产养殖技术，水生动植物保护，海洋捕捞技术，渔业综合技术，城市渔业，淡水渔业，农业推广硕士（渔业）</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b/>
          <w:bCs/>
          <w:color w:val="000000"/>
          <w:kern w:val="0"/>
          <w:sz w:val="27"/>
          <w:szCs w:val="27"/>
        </w:rPr>
        <w:t>八、军事学大类</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104.军事测绘遥感类：测量工程，地图学与地理信息工程，工程物理，生化防护工程，国防工程与防护，伪装工程，舰船与海洋工程，飞行器系统与工程，空间工程，兵器工程，导弹工程，弹药工程，地雷爆破</w:t>
      </w:r>
      <w:proofErr w:type="gramStart"/>
      <w:r w:rsidRPr="0064208E">
        <w:rPr>
          <w:rFonts w:ascii="微软雅黑" w:eastAsia="微软雅黑" w:hAnsi="微软雅黑" w:cs="宋体" w:hint="eastAsia"/>
          <w:color w:val="000000"/>
          <w:kern w:val="0"/>
          <w:sz w:val="27"/>
          <w:szCs w:val="27"/>
        </w:rPr>
        <w:t>与破障工程</w:t>
      </w:r>
      <w:proofErr w:type="gramEnd"/>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lastRenderedPageBreak/>
        <w:t>105.军事控制测试类：火力指挥与控制工程，测控工程，无人机运用工程，探测工程</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106.军事经济管理类：军队财务管理，装备经济管理，军队审计，军队采办，军事组织编制学，军队管理学，部队政治工作，部队财务会计，部队后勤管理，军队政治工作学，军事后勤学，后方专业勤务</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107.兵种指挥类：炮兵指挥，防空兵指挥，装甲兵指挥，工程兵指挥，防化兵指挥，联合战役学，军种战役学，合同战术学，兵种战术学，武警指挥</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108.航空航天指挥类：航空飞行与指挥，地面领航与航空管制，航天指挥</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109.信息作战指挥类：侦察与特种兵指挥，通信指挥，电子对抗指挥与工程，军事情报，作战信息管理，预警探测指挥，作战指挥学，军事运筹学，军事通信学，军事情报学，密码学，军事教育训练学</w:t>
      </w:r>
    </w:p>
    <w:p w:rsidR="0064208E" w:rsidRPr="0064208E" w:rsidRDefault="0064208E" w:rsidP="0064208E">
      <w:pPr>
        <w:widowControl/>
        <w:shd w:val="clear" w:color="auto" w:fill="FCFCFC"/>
        <w:spacing w:before="100" w:beforeAutospacing="1" w:after="100" w:afterAutospacing="1"/>
        <w:jc w:val="left"/>
        <w:rPr>
          <w:rFonts w:ascii="微软雅黑" w:eastAsia="微软雅黑" w:hAnsi="微软雅黑" w:cs="宋体" w:hint="eastAsia"/>
          <w:color w:val="000000"/>
          <w:kern w:val="0"/>
          <w:sz w:val="27"/>
          <w:szCs w:val="27"/>
        </w:rPr>
      </w:pPr>
      <w:r w:rsidRPr="0064208E">
        <w:rPr>
          <w:rFonts w:ascii="微软雅黑" w:eastAsia="微软雅黑" w:hAnsi="微软雅黑" w:cs="宋体" w:hint="eastAsia"/>
          <w:color w:val="000000"/>
          <w:kern w:val="0"/>
          <w:sz w:val="27"/>
          <w:szCs w:val="27"/>
        </w:rPr>
        <w:t>110.保障指挥类：军事交通指挥与工程，汽车指挥，船艇指挥，航空兵场站指挥，国防工程指挥，装备保障指挥，军需勤务指挥，军事装备学</w:t>
      </w:r>
    </w:p>
    <w:p w:rsidR="00C057FB" w:rsidRPr="0064208E" w:rsidRDefault="00C057FB">
      <w:bookmarkStart w:id="0" w:name="_GoBack"/>
      <w:bookmarkEnd w:id="0"/>
    </w:p>
    <w:sectPr w:rsidR="00C057FB" w:rsidRPr="00642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C6" w:rsidRDefault="00CD66C6" w:rsidP="0064208E">
      <w:r>
        <w:separator/>
      </w:r>
    </w:p>
  </w:endnote>
  <w:endnote w:type="continuationSeparator" w:id="0">
    <w:p w:rsidR="00CD66C6" w:rsidRDefault="00CD66C6" w:rsidP="0064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C6" w:rsidRDefault="00CD66C6" w:rsidP="0064208E">
      <w:r>
        <w:separator/>
      </w:r>
    </w:p>
  </w:footnote>
  <w:footnote w:type="continuationSeparator" w:id="0">
    <w:p w:rsidR="00CD66C6" w:rsidRDefault="00CD66C6" w:rsidP="0064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5F9"/>
    <w:rsid w:val="002A55F9"/>
    <w:rsid w:val="002B2581"/>
    <w:rsid w:val="0064208E"/>
    <w:rsid w:val="00C057FB"/>
    <w:rsid w:val="00CD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CC1FB"/>
  <w15:docId w15:val="{4586C828-B99C-43BC-8A4A-C6AF7833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0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208E"/>
    <w:rPr>
      <w:sz w:val="18"/>
      <w:szCs w:val="18"/>
    </w:rPr>
  </w:style>
  <w:style w:type="paragraph" w:styleId="a5">
    <w:name w:val="footer"/>
    <w:basedOn w:val="a"/>
    <w:link w:val="a6"/>
    <w:uiPriority w:val="99"/>
    <w:unhideWhenUsed/>
    <w:rsid w:val="0064208E"/>
    <w:pPr>
      <w:tabs>
        <w:tab w:val="center" w:pos="4153"/>
        <w:tab w:val="right" w:pos="8306"/>
      </w:tabs>
      <w:snapToGrid w:val="0"/>
      <w:jc w:val="left"/>
    </w:pPr>
    <w:rPr>
      <w:sz w:val="18"/>
      <w:szCs w:val="18"/>
    </w:rPr>
  </w:style>
  <w:style w:type="character" w:customStyle="1" w:styleId="a6">
    <w:name w:val="页脚 字符"/>
    <w:basedOn w:val="a0"/>
    <w:link w:val="a5"/>
    <w:uiPriority w:val="99"/>
    <w:rsid w:val="0064208E"/>
    <w:rPr>
      <w:sz w:val="18"/>
      <w:szCs w:val="18"/>
    </w:rPr>
  </w:style>
  <w:style w:type="paragraph" w:styleId="a7">
    <w:name w:val="Normal (Web)"/>
    <w:basedOn w:val="a"/>
    <w:uiPriority w:val="99"/>
    <w:semiHidden/>
    <w:unhideWhenUsed/>
    <w:rsid w:val="0064208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42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04800">
      <w:bodyDiv w:val="1"/>
      <w:marLeft w:val="0"/>
      <w:marRight w:val="0"/>
      <w:marTop w:val="0"/>
      <w:marBottom w:val="0"/>
      <w:divBdr>
        <w:top w:val="none" w:sz="0" w:space="0" w:color="auto"/>
        <w:left w:val="none" w:sz="0" w:space="0" w:color="auto"/>
        <w:bottom w:val="none" w:sz="0" w:space="0" w:color="auto"/>
        <w:right w:val="none" w:sz="0" w:space="0" w:color="auto"/>
      </w:divBdr>
      <w:divsChild>
        <w:div w:id="100272350">
          <w:marLeft w:val="225"/>
          <w:marRight w:val="225"/>
          <w:marTop w:val="750"/>
          <w:marBottom w:val="450"/>
          <w:divBdr>
            <w:top w:val="none" w:sz="0" w:space="0" w:color="auto"/>
            <w:left w:val="none" w:sz="0" w:space="0" w:color="auto"/>
            <w:bottom w:val="none" w:sz="0" w:space="0" w:color="auto"/>
            <w:right w:val="none" w:sz="0" w:space="0" w:color="auto"/>
          </w:divBdr>
        </w:div>
        <w:div w:id="1068764703">
          <w:marLeft w:val="225"/>
          <w:marRight w:val="225"/>
          <w:marTop w:val="300"/>
          <w:marBottom w:val="300"/>
          <w:divBdr>
            <w:top w:val="single" w:sz="6" w:space="15" w:color="F1F1F1"/>
            <w:left w:val="none" w:sz="0" w:space="0" w:color="auto"/>
            <w:bottom w:val="none" w:sz="0" w:space="0" w:color="auto"/>
            <w:right w:val="none" w:sz="0" w:space="0" w:color="auto"/>
          </w:divBdr>
        </w:div>
      </w:divsChild>
    </w:div>
    <w:div w:id="1910649642">
      <w:bodyDiv w:val="1"/>
      <w:marLeft w:val="0"/>
      <w:marRight w:val="0"/>
      <w:marTop w:val="0"/>
      <w:marBottom w:val="0"/>
      <w:divBdr>
        <w:top w:val="none" w:sz="0" w:space="0" w:color="auto"/>
        <w:left w:val="none" w:sz="0" w:space="0" w:color="auto"/>
        <w:bottom w:val="none" w:sz="0" w:space="0" w:color="auto"/>
        <w:right w:val="none" w:sz="0" w:space="0" w:color="auto"/>
      </w:divBdr>
      <w:divsChild>
        <w:div w:id="22677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3257</Words>
  <Characters>18570</Characters>
  <Application>Microsoft Office Word</Application>
  <DocSecurity>0</DocSecurity>
  <Lines>154</Lines>
  <Paragraphs>43</Paragraphs>
  <ScaleCrop>false</ScaleCrop>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姜耘时</cp:lastModifiedBy>
  <cp:revision>4</cp:revision>
  <dcterms:created xsi:type="dcterms:W3CDTF">2021-03-19T01:01:00Z</dcterms:created>
  <dcterms:modified xsi:type="dcterms:W3CDTF">2021-03-19T03:49:00Z</dcterms:modified>
</cp:coreProperties>
</file>