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A" w:rsidRDefault="00732069">
      <w:pPr>
        <w:adjustRightInd w:val="0"/>
        <w:snapToGrid w:val="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82381A" w:rsidRDefault="0082381A" w:rsidP="00B54EA4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732069" w:rsidP="00B54EA4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浙江海洋大学省部级及以上教学平台、专业建设项目一览表</w:t>
      </w:r>
    </w:p>
    <w:p w:rsidR="0082381A" w:rsidRDefault="0082381A"/>
    <w:tbl>
      <w:tblPr>
        <w:tblpPr w:leftFromText="180" w:rightFromText="180" w:vertAnchor="text" w:horzAnchor="page" w:tblpX="1642" w:tblpY="88"/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954"/>
        <w:gridCol w:w="6269"/>
      </w:tblGrid>
      <w:tr w:rsidR="0082381A">
        <w:trPr>
          <w:trHeight w:hRule="exact" w:val="624"/>
          <w:tblHeader/>
        </w:trPr>
        <w:tc>
          <w:tcPr>
            <w:tcW w:w="1723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szCs w:val="22"/>
              </w:rPr>
              <w:t>项目名称</w:t>
            </w:r>
          </w:p>
        </w:tc>
      </w:tr>
      <w:tr w:rsidR="0082381A">
        <w:trPr>
          <w:trHeight w:val="652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国家级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教学平台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国家级实验教学示范中心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船海与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港航工程实验教学中心</w:t>
            </w:r>
          </w:p>
        </w:tc>
      </w:tr>
      <w:tr w:rsidR="0082381A">
        <w:trPr>
          <w:trHeight w:val="652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国家级大学生校外实践教育基地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——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扬帆集团股份有限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公司工程实践教育中心</w:t>
            </w:r>
          </w:p>
        </w:tc>
      </w:tr>
      <w:tr w:rsidR="0082381A">
        <w:trPr>
          <w:trHeight w:val="652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国家级大学生校外实践教育基地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——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中国海洋大学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长江口及其邻近海域海洋科学野外综合实践教育基地（共建）</w:t>
            </w:r>
          </w:p>
        </w:tc>
      </w:tr>
      <w:tr w:rsidR="0082381A">
        <w:trPr>
          <w:trHeight w:val="44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中国海洋科技创新引智园区创新人才培养示范基地（共建）</w:t>
            </w:r>
          </w:p>
        </w:tc>
      </w:tr>
      <w:tr w:rsidR="0082381A">
        <w:trPr>
          <w:trHeight w:val="652"/>
        </w:trPr>
        <w:tc>
          <w:tcPr>
            <w:tcW w:w="1723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国家卓越农林计划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国家卓越农林人才教育培养计划改革试点项目（海洋渔业科学与技术实用技能型）</w:t>
            </w:r>
          </w:p>
        </w:tc>
      </w:tr>
      <w:tr w:rsidR="0082381A">
        <w:trPr>
          <w:trHeight w:val="332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国家特色专业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国家特色专业（船舶与海洋工程）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国家特色专业（海洋渔业科学与技术）</w:t>
            </w:r>
          </w:p>
        </w:tc>
      </w:tr>
      <w:tr w:rsidR="0082381A">
        <w:trPr>
          <w:trHeight w:val="437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国家一流本科专业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海洋科学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船舶与海洋工程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食品科学与工程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海洋渔业科学与技术</w:t>
            </w:r>
          </w:p>
        </w:tc>
      </w:tr>
      <w:tr w:rsidR="0082381A">
        <w:trPr>
          <w:trHeight w:val="437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浙江省一流本科专业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轮机工程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海洋资源与环境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油气储运工程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药学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行政管理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数学与应用数学（师范）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汉语言文学（师范）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生物科学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英语</w:t>
            </w:r>
          </w:p>
        </w:tc>
      </w:tr>
      <w:tr w:rsidR="0082381A">
        <w:trPr>
          <w:trHeight w:val="407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t>省级</w:t>
            </w:r>
          </w:p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lastRenderedPageBreak/>
              <w:t>实验教学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t>示范中心</w:t>
            </w:r>
          </w:p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物理实验教学中心</w:t>
            </w:r>
          </w:p>
        </w:tc>
      </w:tr>
      <w:tr w:rsidR="0082381A">
        <w:trPr>
          <w:trHeight w:val="40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生物实验教学中心</w:t>
            </w:r>
          </w:p>
        </w:tc>
      </w:tr>
      <w:tr w:rsidR="0082381A">
        <w:trPr>
          <w:trHeight w:val="392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电工电子实验教学中心</w:t>
            </w:r>
          </w:p>
        </w:tc>
      </w:tr>
      <w:tr w:rsidR="0082381A">
        <w:trPr>
          <w:trHeight w:val="422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船舶与临港工程实验教学中心</w:t>
            </w:r>
          </w:p>
        </w:tc>
      </w:tr>
      <w:tr w:rsidR="0082381A">
        <w:trPr>
          <w:trHeight w:val="347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水产实验教学中心</w:t>
            </w:r>
          </w:p>
        </w:tc>
      </w:tr>
      <w:tr w:rsidR="0082381A">
        <w:trPr>
          <w:trHeight w:val="515"/>
        </w:trPr>
        <w:tc>
          <w:tcPr>
            <w:tcW w:w="1723" w:type="dxa"/>
            <w:vMerge/>
          </w:tcPr>
          <w:p w:rsidR="0082381A" w:rsidRDefault="0082381A">
            <w:pPr>
              <w:adjustRightInd w:val="0"/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工程技术实训教学中心</w:t>
            </w:r>
          </w:p>
        </w:tc>
      </w:tr>
      <w:tr w:rsidR="0082381A">
        <w:trPr>
          <w:trHeight w:val="652"/>
        </w:trPr>
        <w:tc>
          <w:tcPr>
            <w:tcW w:w="1723" w:type="dxa"/>
            <w:vMerge w:val="restart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t>省部级</w:t>
            </w:r>
          </w:p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t>实践教育</w:t>
            </w:r>
          </w:p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spacing w:val="-4"/>
                <w:kern w:val="0"/>
                <w:sz w:val="22"/>
                <w:szCs w:val="22"/>
              </w:rPr>
              <w:t>基地</w:t>
            </w:r>
          </w:p>
        </w:tc>
        <w:tc>
          <w:tcPr>
            <w:tcW w:w="954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中化兴中石油转运</w:t>
            </w:r>
          </w:p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（舟山）有限公司工程实践教育中心</w:t>
            </w:r>
          </w:p>
        </w:tc>
      </w:tr>
      <w:tr w:rsidR="0082381A">
        <w:trPr>
          <w:trHeight w:val="452"/>
        </w:trPr>
        <w:tc>
          <w:tcPr>
            <w:tcW w:w="1723" w:type="dxa"/>
            <w:vMerge/>
            <w:vAlign w:val="center"/>
          </w:tcPr>
          <w:p w:rsidR="0082381A" w:rsidRDefault="0082381A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扬帆集团股份有限公司工程实践教育中心</w:t>
            </w:r>
          </w:p>
        </w:tc>
      </w:tr>
      <w:tr w:rsidR="0082381A">
        <w:trPr>
          <w:trHeight w:val="652"/>
        </w:trPr>
        <w:tc>
          <w:tcPr>
            <w:tcW w:w="1723" w:type="dxa"/>
            <w:vMerge/>
            <w:vAlign w:val="center"/>
          </w:tcPr>
          <w:p w:rsidR="0082381A" w:rsidRDefault="0082381A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浙江海洋学院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浙江大海洋科技有限公司海洋科学研究生教育创新示范基地</w:t>
            </w:r>
          </w:p>
        </w:tc>
      </w:tr>
      <w:tr w:rsidR="0082381A">
        <w:trPr>
          <w:trHeight w:val="412"/>
        </w:trPr>
        <w:tc>
          <w:tcPr>
            <w:tcW w:w="1723" w:type="dxa"/>
            <w:vMerge/>
            <w:vAlign w:val="center"/>
          </w:tcPr>
          <w:p w:rsidR="0082381A" w:rsidRDefault="0082381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浙江省教师教育基地</w:t>
            </w:r>
          </w:p>
        </w:tc>
      </w:tr>
      <w:tr w:rsidR="0082381A">
        <w:trPr>
          <w:trHeight w:val="437"/>
        </w:trPr>
        <w:tc>
          <w:tcPr>
            <w:tcW w:w="1723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全国海洋意识教育基地</w:t>
            </w:r>
          </w:p>
        </w:tc>
      </w:tr>
      <w:tr w:rsidR="0082381A">
        <w:trPr>
          <w:trHeight w:val="457"/>
        </w:trPr>
        <w:tc>
          <w:tcPr>
            <w:tcW w:w="1723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6269" w:type="dxa"/>
            <w:vAlign w:val="center"/>
          </w:tcPr>
          <w:p w:rsidR="0082381A" w:rsidRDefault="0073206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中国学校海岛野外生存实验基地</w:t>
            </w:r>
          </w:p>
        </w:tc>
      </w:tr>
    </w:tbl>
    <w:p w:rsidR="0082381A" w:rsidRDefault="0082381A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82381A" w:rsidRDefault="0082381A"/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82381A" w:rsidP="00B54EA4">
      <w:pPr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381A" w:rsidRDefault="00732069" w:rsidP="00B54EA4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浙江海洋大学省部级及以上科研平台一览表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025"/>
        <w:gridCol w:w="6427"/>
      </w:tblGrid>
      <w:tr w:rsidR="0082381A">
        <w:trPr>
          <w:trHeight w:val="397"/>
          <w:tblHeader/>
          <w:jc w:val="center"/>
        </w:trPr>
        <w:tc>
          <w:tcPr>
            <w:tcW w:w="149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2"/>
                <w:szCs w:val="22"/>
              </w:rPr>
              <w:t>名称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 w:val="restart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国</w:t>
            </w:r>
          </w:p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家</w:t>
            </w:r>
          </w:p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国家海洋设施养殖工程技术研究中心</w:t>
            </w:r>
          </w:p>
        </w:tc>
      </w:tr>
      <w:tr w:rsidR="0082381A">
        <w:trPr>
          <w:trHeight w:val="471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海洋生物种质资源发掘利用国家地方联合</w:t>
            </w:r>
          </w:p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工程实验室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海洋领域国际科技合作基地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临港石油天然气储运技术国家地方联合工程实验室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 w:val="restart"/>
            <w:vAlign w:val="center"/>
          </w:tcPr>
          <w:p w:rsidR="0082381A" w:rsidRDefault="00732069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/>
                <w:color w:val="000000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2"/>
                <w:szCs w:val="22"/>
              </w:rPr>
              <w:t>省</w:t>
            </w:r>
          </w:p>
          <w:p w:rsidR="0082381A" w:rsidRDefault="00732069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/>
                <w:color w:val="000000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2"/>
                <w:szCs w:val="22"/>
              </w:rPr>
              <w:t>部</w:t>
            </w:r>
          </w:p>
          <w:p w:rsidR="0082381A" w:rsidRDefault="00732069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2"/>
                <w:szCs w:val="22"/>
              </w:rPr>
              <w:t>级</w:t>
            </w: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国家头足类水产品加工技术研发分中心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农业部渔业环境及水产品质量监督检验测试中心（舟山）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农业部重点渔场渔业资源科学观测实验站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浙江省海水增养殖重点实验室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 w:rsidP="00E742B7">
            <w:pPr>
              <w:adjustRightInd w:val="0"/>
              <w:snapToGrid w:val="0"/>
              <w:ind w:left="23" w:hangingChars="11" w:hanging="23"/>
              <w:jc w:val="center"/>
              <w:rPr>
                <w:rFonts w:ascii="仿宋_GB2312" w:eastAsia="仿宋_GB2312" w:hAnsi="宋体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浙江省海洋养殖装备与工程技术重点实验室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pStyle w:val="a5"/>
              <w:rPr>
                <w:color w:val="000000"/>
                <w:sz w:val="9"/>
                <w:szCs w:val="9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2"/>
                <w:szCs w:val="22"/>
              </w:rPr>
              <w:t>浙江省船舶先进制造技术研发中心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浙江省海洋渔业资源可持续利用技术研究</w:t>
            </w:r>
          </w:p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24" w:hangingChars="11" w:hanging="24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浙江省水产品加工技术研究联合重点实验室</w:t>
            </w: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共建</w:t>
            </w:r>
            <w:r>
              <w:rPr>
                <w:rFonts w:ascii="仿宋_GB2312" w:eastAsia="仿宋_GB2312" w:hAnsi="宋体"/>
                <w:color w:val="000000"/>
                <w:sz w:val="22"/>
                <w:szCs w:val="22"/>
              </w:rPr>
              <w:t>)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653" w:hangingChars="297" w:hanging="653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浙江省海洋渔业装备技术研究重点实验室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浙江省近海海洋工程技术重点实验室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浙江省海产品健康危害因素关键技术研究</w:t>
            </w:r>
          </w:p>
          <w:p w:rsidR="0082381A" w:rsidRDefault="00732069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重点实验室</w:t>
            </w: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（共建）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浙江省海洋大数据挖掘与应用重点实验室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27" w:type="dxa"/>
            <w:vAlign w:val="center"/>
          </w:tcPr>
          <w:p w:rsidR="0082381A" w:rsidRDefault="00732069" w:rsidP="00E742B7">
            <w:pPr>
              <w:adjustRightInd w:val="0"/>
              <w:snapToGrid w:val="0"/>
              <w:ind w:left="653" w:hangingChars="297" w:hanging="653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浙江省海洋增养殖工程技术研究中心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浙江省海洋生物医用制品工程技术研究中心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2"/>
                <w:szCs w:val="22"/>
              </w:rPr>
              <w:t>海洋生物种质资源发掘浙江省工程实验室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石油天然气储运技术工程实验室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pStyle w:val="a5"/>
              <w:rPr>
                <w:color w:val="000000"/>
                <w:sz w:val="9"/>
                <w:szCs w:val="9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2"/>
                <w:szCs w:val="22"/>
              </w:rPr>
              <w:t>东海区渔业资源动态监测网浙江省监测站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pStyle w:val="a5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2"/>
                <w:szCs w:val="22"/>
              </w:rPr>
              <w:t>浙江省石油化工环境污染控制重点实验室</w:t>
            </w:r>
          </w:p>
        </w:tc>
      </w:tr>
      <w:tr w:rsidR="0082381A">
        <w:trPr>
          <w:trHeight w:val="397"/>
          <w:jc w:val="center"/>
        </w:trPr>
        <w:tc>
          <w:tcPr>
            <w:tcW w:w="1494" w:type="dxa"/>
            <w:vMerge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27" w:type="dxa"/>
            <w:vAlign w:val="center"/>
          </w:tcPr>
          <w:p w:rsidR="0082381A" w:rsidRDefault="00732069">
            <w:pPr>
              <w:pStyle w:val="a5"/>
              <w:rPr>
                <w:rFonts w:ascii="仿宋_GB2312" w:eastAsia="仿宋_GB2312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2"/>
                <w:szCs w:val="22"/>
              </w:rPr>
              <w:t>海洋牧场资源增殖与利用工作站</w:t>
            </w:r>
          </w:p>
        </w:tc>
      </w:tr>
    </w:tbl>
    <w:p w:rsidR="0082381A" w:rsidRDefault="0082381A"/>
    <w:p w:rsidR="0082381A" w:rsidRDefault="0082381A"/>
    <w:p w:rsidR="0082381A" w:rsidRDefault="0082381A"/>
    <w:p w:rsidR="0082381A" w:rsidRDefault="0082381A"/>
    <w:p w:rsidR="0082381A" w:rsidRDefault="0082381A"/>
    <w:p w:rsidR="0082381A" w:rsidRDefault="0082381A"/>
    <w:p w:rsidR="0082381A" w:rsidRDefault="0082381A"/>
    <w:p w:rsidR="0082381A" w:rsidRDefault="0082381A"/>
    <w:p w:rsidR="0082381A" w:rsidRDefault="0082381A"/>
    <w:p w:rsidR="0082381A" w:rsidRDefault="00732069" w:rsidP="00B54EA4">
      <w:pPr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浙江海洋大学省部级及以上重点学科一览表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2914"/>
        <w:gridCol w:w="3223"/>
      </w:tblGrid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学科类别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海洋渔业科学与技术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第二批省重中之重学科</w:t>
            </w:r>
          </w:p>
        </w:tc>
      </w:tr>
      <w:tr w:rsidR="0082381A">
        <w:trPr>
          <w:trHeight w:hRule="exact" w:val="1034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水产品加工及贮藏工程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B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船舶与海洋结构物设计制造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第五批增列省重点学科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A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海洋生物学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A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行政管理学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第五批省重点学科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B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海洋科学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“十三五”省一流学科A类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</w:rPr>
              <w:t>水产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“十三五”省一流学科A类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船舶与海洋工程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食品科学与工程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交通运输工程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中国史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石油与天然气工程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  <w:tr w:rsidR="0082381A">
        <w:trPr>
          <w:trHeight w:hRule="exact" w:val="680"/>
          <w:jc w:val="center"/>
        </w:trPr>
        <w:tc>
          <w:tcPr>
            <w:tcW w:w="123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914" w:type="dxa"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机械工程</w:t>
            </w:r>
          </w:p>
        </w:tc>
        <w:tc>
          <w:tcPr>
            <w:tcW w:w="3223" w:type="dxa"/>
            <w:vAlign w:val="center"/>
          </w:tcPr>
          <w:p w:rsidR="0082381A" w:rsidRDefault="0073206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“十三五”省一流学科B类</w:t>
            </w:r>
          </w:p>
        </w:tc>
      </w:tr>
    </w:tbl>
    <w:p w:rsidR="0082381A" w:rsidRDefault="0082381A"/>
    <w:p w:rsidR="0082381A" w:rsidRDefault="0082381A"/>
    <w:p w:rsidR="0082381A" w:rsidRDefault="0082381A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82381A" w:rsidRDefault="0082381A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82381A" w:rsidRDefault="0082381A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82381A" w:rsidRDefault="0082381A">
      <w:pPr>
        <w:adjustRightInd w:val="0"/>
        <w:snapToGrid w:val="0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82381A" w:rsidRDefault="00732069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浙江海洋大学硕士学位授权点</w:t>
      </w:r>
    </w:p>
    <w:p w:rsidR="0082381A" w:rsidRDefault="0082381A">
      <w:pPr>
        <w:adjustRightInd w:val="0"/>
        <w:snapToGrid w:val="0"/>
        <w:jc w:val="center"/>
        <w:rPr>
          <w:rFonts w:eastAsia="方正小标宋简体"/>
          <w:sz w:val="32"/>
          <w:szCs w:val="32"/>
        </w:rPr>
      </w:pPr>
    </w:p>
    <w:tbl>
      <w:tblPr>
        <w:tblW w:w="9780" w:type="dxa"/>
        <w:jc w:val="center"/>
        <w:tblLayout w:type="fixed"/>
        <w:tblLook w:val="04A0"/>
      </w:tblPr>
      <w:tblGrid>
        <w:gridCol w:w="900"/>
        <w:gridCol w:w="3000"/>
        <w:gridCol w:w="1620"/>
        <w:gridCol w:w="4260"/>
      </w:tblGrid>
      <w:tr w:rsidR="0082381A">
        <w:trPr>
          <w:trHeight w:val="4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学位点名称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硕士一级学科学位授权点</w:t>
            </w:r>
          </w:p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海洋科学（0707）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船舶与海洋工程（0824）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水产（0908）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食品科学与工程（0832）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石油与天然气工程（0820）</w:t>
            </w:r>
          </w:p>
        </w:tc>
      </w:tr>
      <w:tr w:rsidR="0082381A">
        <w:trPr>
          <w:trHeight w:val="39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农林经济管理（1203）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机械工程（0802）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数学（0701）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水利工程（0815）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专业学位种类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农业（0951）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渔业发展领域（095134）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食品加工与安全领域（095135）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农业工程与信息技术领域（095136）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农业管理领域（095137)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1A" w:rsidRDefault="008238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农村发展领域(095138)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交通运输（0861）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交通运输领域(086100)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教育（0451）</w:t>
            </w:r>
          </w:p>
        </w:tc>
      </w:tr>
      <w:tr w:rsidR="0082381A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823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1A" w:rsidRDefault="007320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旅游管理（1254）</w:t>
            </w:r>
          </w:p>
        </w:tc>
      </w:tr>
      <w:tr w:rsidR="00E742B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药学（1055）</w:t>
            </w:r>
          </w:p>
        </w:tc>
      </w:tr>
      <w:tr w:rsidR="00E742B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742B7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资源与环境（0857）</w:t>
            </w:r>
          </w:p>
        </w:tc>
      </w:tr>
      <w:tr w:rsidR="00E742B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Pr="00E742B7" w:rsidRDefault="00E742B7" w:rsidP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742B7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土木水利（0859）</w:t>
            </w:r>
          </w:p>
        </w:tc>
      </w:tr>
      <w:tr w:rsidR="00E742B7" w:rsidTr="00E742B7">
        <w:trPr>
          <w:trHeight w:val="70"/>
          <w:jc w:val="center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>
            <w:pPr>
              <w:widowControl/>
              <w:jc w:val="center"/>
              <w:rPr>
                <w:rFonts w:ascii="方正小标宋简体" w:eastAsia="方正小标宋简体" w:hAnsi="黑体"/>
                <w:sz w:val="22"/>
                <w:szCs w:val="22"/>
              </w:rPr>
            </w:pPr>
            <w:r>
              <w:rPr>
                <w:rFonts w:ascii="方正小标宋简体" w:eastAsia="方正小标宋简体" w:hAnsi="黑体" w:hint="eastAsia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Default="00E742B7" w:rsidP="00E742B7">
            <w:pPr>
              <w:widowControl/>
              <w:rPr>
                <w:rFonts w:ascii="方正小标宋简体" w:eastAsia="方正小标宋简体" w:hAnsi="黑体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B7" w:rsidRPr="00E742B7" w:rsidRDefault="00E74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742B7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生物与医药（0860）</w:t>
            </w:r>
          </w:p>
        </w:tc>
      </w:tr>
    </w:tbl>
    <w:p w:rsidR="0082381A" w:rsidRDefault="0082381A">
      <w:pPr>
        <w:adjustRightInd w:val="0"/>
        <w:snapToGrid w:val="0"/>
        <w:rPr>
          <w:rFonts w:ascii="方正小标宋简体" w:eastAsia="方正小标宋简体" w:hAnsi="黑体"/>
          <w:sz w:val="22"/>
          <w:szCs w:val="22"/>
        </w:rPr>
      </w:pPr>
    </w:p>
    <w:sectPr w:rsidR="0082381A" w:rsidSect="008238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12" w:rsidRDefault="00A44F12" w:rsidP="0082381A">
      <w:r>
        <w:separator/>
      </w:r>
    </w:p>
  </w:endnote>
  <w:endnote w:type="continuationSeparator" w:id="0">
    <w:p w:rsidR="00A44F12" w:rsidRDefault="00A44F12" w:rsidP="0082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12" w:rsidRDefault="00A44F12" w:rsidP="0082381A">
      <w:r>
        <w:separator/>
      </w:r>
    </w:p>
  </w:footnote>
  <w:footnote w:type="continuationSeparator" w:id="0">
    <w:p w:rsidR="00A44F12" w:rsidRDefault="00A44F12" w:rsidP="0082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1A" w:rsidRDefault="008238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2381A"/>
    <w:rsid w:val="00211225"/>
    <w:rsid w:val="00253646"/>
    <w:rsid w:val="00732069"/>
    <w:rsid w:val="0082381A"/>
    <w:rsid w:val="00A44F12"/>
    <w:rsid w:val="00B54EA4"/>
    <w:rsid w:val="00CF662A"/>
    <w:rsid w:val="00E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8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823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qFormat/>
    <w:rsid w:val="0082381A"/>
    <w:rPr>
      <w:rFonts w:ascii="宋体" w:eastAsia="宋体" w:hAnsi="宋体" w:cs="Times New Roman"/>
      <w:color w:val="333333"/>
      <w:sz w:val="9"/>
      <w:szCs w:val="9"/>
      <w:u w:val="none"/>
    </w:rPr>
  </w:style>
  <w:style w:type="character" w:customStyle="1" w:styleId="Char">
    <w:name w:val="页脚 Char"/>
    <w:basedOn w:val="a0"/>
    <w:link w:val="a3"/>
    <w:uiPriority w:val="99"/>
    <w:qFormat/>
    <w:rsid w:val="0082381A"/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82381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2021-08-22T11:01:00Z</dcterms:created>
  <dcterms:modified xsi:type="dcterms:W3CDTF">2021-08-22T11:01:00Z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b082e51ffa914d158ca1211437cca736</vt:lpwstr>
  </property>
</Properties>
</file>